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E8B6" w14:textId="77777777" w:rsidR="00364FBF" w:rsidRDefault="00364FBF" w:rsidP="00364FBF">
      <w:pPr>
        <w:rPr>
          <w:u w:val="single"/>
        </w:rPr>
      </w:pPr>
      <w:r w:rsidRPr="00364FBF">
        <w:rPr>
          <w:u w:val="single"/>
        </w:rPr>
        <w:t>(Beleidsplan) Objectives of the Canon Foundation</w:t>
      </w:r>
      <w:r w:rsidR="009D69DB">
        <w:rPr>
          <w:u w:val="single"/>
        </w:rPr>
        <w:t xml:space="preserve"> in Europe</w:t>
      </w:r>
    </w:p>
    <w:p w14:paraId="189D5886" w14:textId="77777777" w:rsidR="001000B0" w:rsidRDefault="001000B0" w:rsidP="00364FBF">
      <w:pPr>
        <w:rPr>
          <w:u w:val="single"/>
        </w:rPr>
      </w:pPr>
    </w:p>
    <w:p w14:paraId="7B4CD7C2" w14:textId="77777777" w:rsidR="00364FBF" w:rsidRPr="00364FBF" w:rsidRDefault="00364FBF" w:rsidP="00EF6846">
      <w:pPr>
        <w:spacing w:line="240" w:lineRule="auto"/>
      </w:pPr>
      <w:r w:rsidRPr="00364FBF">
        <w:t>The Stichting Canon Foundation in Europe (CFE) was established by Canon Europa NV on December 22, 1987. CFE is a philanthropic, grant-making institution, active in the promotion of international culture and scientific relations between Europe and Japan.</w:t>
      </w:r>
    </w:p>
    <w:p w14:paraId="4DFE219D" w14:textId="77777777" w:rsidR="00364FBF" w:rsidRDefault="00364FBF" w:rsidP="00EF6846">
      <w:pPr>
        <w:spacing w:line="240" w:lineRule="auto"/>
      </w:pPr>
      <w:r w:rsidRPr="00364FBF">
        <w:t>The objective of the CFE is the promotion of science, culture, know-how and mutual understanding between Europe and Japan. This aim is reached by annually providing Canon Foundation Research Fellowships to postgraduate students and researchers. Europeans receive Fellowships for long term periods of research in Japan, and, similarly, Japanese to undertake research in Europe.</w:t>
      </w:r>
    </w:p>
    <w:p w14:paraId="295C72DB" w14:textId="77777777" w:rsidR="00EF6846" w:rsidRDefault="001000B0" w:rsidP="00EF6846">
      <w:pPr>
        <w:spacing w:after="0" w:line="240" w:lineRule="auto"/>
      </w:pPr>
      <w:r>
        <w:t xml:space="preserve">Launched in 2018 together </w:t>
      </w:r>
      <w:r w:rsidR="00EF6846">
        <w:t xml:space="preserve">with Kyoto University, the </w:t>
      </w:r>
      <w:r>
        <w:t xml:space="preserve">Canon Foundation in Europe/Kyoto University </w:t>
      </w:r>
      <w:r w:rsidR="00EF6846">
        <w:t xml:space="preserve">Japan-Africa </w:t>
      </w:r>
      <w:r>
        <w:t>E</w:t>
      </w:r>
      <w:r w:rsidR="00EF6846">
        <w:t xml:space="preserve">xchange </w:t>
      </w:r>
      <w:r>
        <w:t>P</w:t>
      </w:r>
      <w:r w:rsidR="00EF6846">
        <w:t>rogram</w:t>
      </w:r>
      <w:r>
        <w:t xml:space="preserve"> was </w:t>
      </w:r>
      <w:r w:rsidR="00EF6846">
        <w:t>established. Under this program grants are offered to scholars from Kyoto University who</w:t>
      </w:r>
      <w:r>
        <w:t xml:space="preserve"> </w:t>
      </w:r>
      <w:r w:rsidR="00EF6846">
        <w:t>want to do research in Africa related to African studies and for scholars from Kyoto University’s</w:t>
      </w:r>
      <w:r>
        <w:t xml:space="preserve"> </w:t>
      </w:r>
      <w:r w:rsidR="00EF6846">
        <w:t>partner institutes in Africa who want to do research in Kyoto.</w:t>
      </w:r>
    </w:p>
    <w:p w14:paraId="7A6DA1E3" w14:textId="77777777" w:rsidR="00EF6846" w:rsidRDefault="00EF6846" w:rsidP="00EF6846">
      <w:pPr>
        <w:spacing w:after="0" w:line="240" w:lineRule="auto"/>
        <w:rPr>
          <w:u w:val="single"/>
        </w:rPr>
      </w:pPr>
    </w:p>
    <w:p w14:paraId="5AE88B2F" w14:textId="77777777" w:rsidR="00EF6846" w:rsidRPr="00EF6846" w:rsidRDefault="00EF6846" w:rsidP="00EF6846">
      <w:pPr>
        <w:spacing w:after="0" w:line="240" w:lineRule="auto"/>
        <w:rPr>
          <w:u w:val="single"/>
        </w:rPr>
      </w:pPr>
      <w:r w:rsidRPr="00EF6846">
        <w:rPr>
          <w:u w:val="single"/>
        </w:rPr>
        <w:t>Outlook</w:t>
      </w:r>
    </w:p>
    <w:p w14:paraId="28A6E2FE" w14:textId="77745887" w:rsidR="00EF6846" w:rsidRDefault="00EF6846" w:rsidP="00FF4DCD">
      <w:pPr>
        <w:spacing w:after="0" w:line="240" w:lineRule="auto"/>
      </w:pPr>
      <w:r>
        <w:t>For the y</w:t>
      </w:r>
      <w:r w:rsidR="001000B0">
        <w:t>ear</w:t>
      </w:r>
      <w:r w:rsidR="00372A0B">
        <w:t>s</w:t>
      </w:r>
      <w:r w:rsidR="001000B0">
        <w:t xml:space="preserve"> </w:t>
      </w:r>
      <w:r w:rsidR="00FF4DCD">
        <w:t>ahead,</w:t>
      </w:r>
      <w:r>
        <w:t xml:space="preserve"> </w:t>
      </w:r>
      <w:r w:rsidR="00FF4DCD">
        <w:t xml:space="preserve">the strategy </w:t>
      </w:r>
      <w:r w:rsidR="00D456A5">
        <w:t xml:space="preserve">generally </w:t>
      </w:r>
      <w:r w:rsidR="00FF4DCD">
        <w:t>continues to be “buy and hold</w:t>
      </w:r>
      <w:r w:rsidR="00C04C2A">
        <w:t>”.</w:t>
      </w:r>
      <w:r w:rsidR="0072075B">
        <w:t xml:space="preserve"> Currently some of the funds have been placed</w:t>
      </w:r>
      <w:r w:rsidR="00210161">
        <w:t xml:space="preserve"> in</w:t>
      </w:r>
      <w:r w:rsidR="00A81D24">
        <w:t xml:space="preserve"> f</w:t>
      </w:r>
      <w:r w:rsidR="00D91C24">
        <w:t xml:space="preserve">ixed term </w:t>
      </w:r>
      <w:r w:rsidR="00262140" w:rsidRPr="00262140">
        <w:t>EURO deposits</w:t>
      </w:r>
      <w:r w:rsidR="00807E44">
        <w:t xml:space="preserve">. </w:t>
      </w:r>
      <w:r w:rsidR="00A81D24">
        <w:t>Together with the interest received from the deposits and</w:t>
      </w:r>
      <w:r w:rsidR="00FF4DCD">
        <w:t xml:space="preserve"> the current cash balance</w:t>
      </w:r>
      <w:r w:rsidR="00A81D24">
        <w:t>, it i</w:t>
      </w:r>
      <w:r w:rsidR="00807E44">
        <w:t xml:space="preserve">s </w:t>
      </w:r>
      <w:r w:rsidR="00FF4DCD">
        <w:t>considered to be more than sufficient to cover the future commitments</w:t>
      </w:r>
      <w:r w:rsidR="00C04C2A">
        <w:t xml:space="preserve"> and </w:t>
      </w:r>
      <w:r w:rsidR="00FF4DCD">
        <w:t xml:space="preserve">it is the intention to continue the activities as </w:t>
      </w:r>
      <w:r w:rsidR="00D456A5">
        <w:t>in previous years.</w:t>
      </w:r>
    </w:p>
    <w:p w14:paraId="255EF979" w14:textId="77777777" w:rsidR="00EF6846" w:rsidRPr="00364FBF" w:rsidRDefault="00EF6846" w:rsidP="00EF6846">
      <w:pPr>
        <w:spacing w:after="0" w:line="240" w:lineRule="auto"/>
      </w:pPr>
    </w:p>
    <w:p w14:paraId="47957092" w14:textId="77777777" w:rsidR="0016749C" w:rsidRDefault="0016749C"/>
    <w:sectPr w:rsidR="00167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BF"/>
    <w:rsid w:val="001000B0"/>
    <w:rsid w:val="0016749C"/>
    <w:rsid w:val="00210161"/>
    <w:rsid w:val="00262140"/>
    <w:rsid w:val="00364FBF"/>
    <w:rsid w:val="00372A0B"/>
    <w:rsid w:val="0072075B"/>
    <w:rsid w:val="00805C7B"/>
    <w:rsid w:val="00807E44"/>
    <w:rsid w:val="009D69DB"/>
    <w:rsid w:val="00A81D24"/>
    <w:rsid w:val="00B0786E"/>
    <w:rsid w:val="00C04C2A"/>
    <w:rsid w:val="00D456A5"/>
    <w:rsid w:val="00D91C24"/>
    <w:rsid w:val="00E63E80"/>
    <w:rsid w:val="00EF6846"/>
    <w:rsid w:val="00F03F35"/>
    <w:rsid w:val="00FF4D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7B60"/>
  <w15:docId w15:val="{84FCAC64-7C8D-469F-A56C-411C8679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Canon Europe N.V.</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 - Suzy -</dc:creator>
  <cp:keywords/>
  <dc:description/>
  <cp:lastModifiedBy>Suzy Cohen</cp:lastModifiedBy>
  <cp:revision>13</cp:revision>
  <cp:lastPrinted>2019-04-30T06:55:00Z</cp:lastPrinted>
  <dcterms:created xsi:type="dcterms:W3CDTF">2024-09-02T09:55:00Z</dcterms:created>
  <dcterms:modified xsi:type="dcterms:W3CDTF">2024-09-02T10:02:00Z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2023-08-21T11:17:42Z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5b9098fd-f9d0-44be-b8c0-f3d794b16697</vt:lpwstr>
  </property>
  <property fmtid="{D5CDD505-2E9C-101B-9397-08002B2CF9AE}" pid="8" name="MSIP_Label_f5dc6714-9f23-4030-b547-8c94b19e0b7a_ContentBits">
    <vt:lpwstr>0</vt:lpwstr>
  </property>
</Properties>
</file>