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Beleidsplan Stichting Het Pand – Herziening 2025</w:t>
      </w:r>
    </w:p>
    <w:p>
      <w:r>
        <w:t>Inleiding</w:t>
        <w:br/>
        <w:t>Stichting Het Pand is opgericht met als hoofddoel het verwerven, restaureren, instandhouden, beheren en exploiteren van monumenten in de zin van de Monumentenwet 1988, en in het bijzonder van “Het Pand”, gelegen aan de Louwsche Poort 83-89 te ’s-Hertogenbosch.</w:t>
        <w:br/>
        <w:t>Sinds de oprichting zet de stichting zich actief in voor het behoud en beheer van het pand. In dit herziene beleidsplan presenteren wij de aangepaste koers voor de komende jaren, mede naar aanleiding van de huidige financiële situatie en een onafhankelijk extern advies.</w:t>
      </w:r>
    </w:p>
    <w:p>
      <w:r>
        <w:t>1. Huidige situatie</w:t>
        <w:br/>
        <w:t>De stichting heeft het pand de afgelopen jaren met grote inzet in eigen beheer gehouden. Echter, de toenemende exploitatiekosten, onderhoudsverplichtingen en belastingdruk staan in contrast met de beperkte groei van inkomsten uit activiteiten, verhuur en subsidies.</w:t>
        <w:br/>
        <w:t>Om de langetermijnmogelijkheden in kaart te brengen, heeft de stichting in 2022 een onafhankelijk financieel advies ingewonnen.</w:t>
      </w:r>
    </w:p>
    <w:p>
      <w:r>
        <w:t>2. Advies van de onafhankelijke fiscalist</w:t>
        <w:br/>
        <w:t>Op basis van een grondige financiële analyse heeft de onafhankelijke fiscalist, de heer Rob Janssen, geconcludeerd dat het huidige bezit van het pand op middellange termijn financieel kwetsbaar is. De stichting beschikt niet over voldoende structurele inkomsten om het pand op verantwoorde wijze te blijven beheren.</w:t>
        <w:br/>
        <w:t>In zijn advies benadrukt hij de noodzaak om mogelijke oplossingsrichtingen te verkennen, waaronder verkoop van het pand als een van de opties. Dit advies is door het bestuur serieus genomen en vormt de aanleiding tot een herbezinning op het beleid.</w:t>
      </w:r>
    </w:p>
    <w:p>
      <w:r>
        <w:t>3. Beleidsaanpassing: koerswijziging en scenarioverkenning</w:t>
        <w:br/>
        <w:t>Het bestuur van Stichting Het Pand heeft besloten om een zorgvuldig traject te starten waarin verschillende toekomstscenario’s worden onderzocht. Centraal staat het waarborgen van de doelstellingen van de stichting op een financieel duurzame manier. Onderzocht zullen worden:</w:t>
        <w:br/>
        <w:t>- De mogelijkheid tot voortzetting van het eigenaarschap, in combinatie met aanvullende financierings- of samenwerkingsvormen;</w:t>
        <w:br/>
        <w:t>- Alternatieven zoals een huurconstructie of gedeeld eigenaarschap;</w:t>
        <w:br/>
        <w:t>- Verkoop van het pand als uiterste mogelijkheid, indien andere opties onvoldoende duurzaam blijken.</w:t>
        <w:br/>
        <w:t>De keuze voor een toekomstscenario zal pas worden gemaakt na een grondige afweging van de maatschappelijke, financiële en organisatorische gevolgen.</w:t>
      </w:r>
    </w:p>
    <w:p>
      <w:r>
        <w:t>4. Toekomstvisie</w:t>
        <w:br/>
        <w:t>Stichting Het Pand blijft zich onverminderd inzetten voor haar maatschappelijke rol in het behoud van erfgoed. Door nu de ruimte te nemen om verschillende scenario’s te verkennen, ontstaat een gezonde basis voor een duurzame voortzetting van de activiteiten.</w:t>
        <w:br/>
        <w:t>Ongeacht de uitkomst van het onderzoek streeft de stichting naar behoud van haar missie, met een grotere focus op flexibiliteit, samenwerking en continuïteit.</w:t>
      </w:r>
    </w:p>
    <w:p>
      <w:r>
        <w:t>5. Slotwoord</w:t>
        <w:br/>
        <w:t>Het besluit om het huidige beleid te herzien is met zorg en verantwoordelijkheid genomen. Het bestuur spreekt zijn waardering uit voor iedereen die zich in de afgelopen jaren heeft ingezet voor Het Pand, en rekent ook in deze nieuwe fase op hun betrokkenheid en steun.</w:t>
      </w:r>
    </w:p>
    <w:p>
      <w:r>
        <w:t>Namens het bestuur,</w:t>
        <w:br/>
        <w:t>Stichting Het Pand</w:t>
        <w:br/>
        <w:t>2 april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