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016A2" w14:textId="77777777" w:rsidR="00D007F5" w:rsidRDefault="00D007F5"/>
    <w:p w14:paraId="1031133B" w14:textId="77777777" w:rsidR="00D007F5" w:rsidRDefault="00D007F5">
      <w:pPr>
        <w:jc w:val="center"/>
      </w:pPr>
    </w:p>
    <w:p w14:paraId="45BB71C2" w14:textId="77777777" w:rsidR="00D007F5" w:rsidRDefault="00D007F5">
      <w:pPr>
        <w:jc w:val="center"/>
      </w:pPr>
    </w:p>
    <w:p w14:paraId="43080993" w14:textId="77777777" w:rsidR="00D007F5" w:rsidRDefault="00D007F5">
      <w:pPr>
        <w:jc w:val="center"/>
      </w:pPr>
    </w:p>
    <w:p w14:paraId="26642E09" w14:textId="77777777" w:rsidR="00D007F5" w:rsidRDefault="00316011">
      <w:pPr>
        <w:jc w:val="center"/>
      </w:pPr>
      <w:r>
        <w:t>Beleidsplan Stichting Vuylcop</w:t>
      </w:r>
    </w:p>
    <w:p w14:paraId="6C46DCBE" w14:textId="31254877" w:rsidR="00D007F5" w:rsidRDefault="00316011">
      <w:pPr>
        <w:jc w:val="center"/>
      </w:pPr>
      <w:r>
        <w:t>April 202</w:t>
      </w:r>
      <w:r w:rsidR="000B35ED">
        <w:t>5</w:t>
      </w:r>
    </w:p>
    <w:p w14:paraId="758F5E2E" w14:textId="77777777" w:rsidR="00D007F5" w:rsidRDefault="00316011">
      <w:r>
        <w:br w:type="page"/>
      </w:r>
    </w:p>
    <w:p w14:paraId="181CFFFA" w14:textId="77777777" w:rsidR="00D007F5" w:rsidRDefault="00D007F5"/>
    <w:p w14:paraId="2B94D7A3" w14:textId="77777777" w:rsidR="00D007F5" w:rsidRDefault="00316011">
      <w:pPr>
        <w:keepNext/>
        <w:keepLines/>
        <w:pBdr>
          <w:top w:val="nil"/>
          <w:left w:val="nil"/>
          <w:bottom w:val="nil"/>
          <w:right w:val="nil"/>
          <w:between w:val="nil"/>
        </w:pBdr>
        <w:spacing w:before="480" w:after="0"/>
        <w:ind w:left="432" w:hanging="432"/>
        <w:rPr>
          <w:rFonts w:ascii="Cambria" w:eastAsia="Cambria" w:hAnsi="Cambria" w:cs="Cambria"/>
          <w:b/>
          <w:color w:val="366091"/>
          <w:sz w:val="28"/>
          <w:szCs w:val="28"/>
        </w:rPr>
      </w:pPr>
      <w:r>
        <w:rPr>
          <w:rFonts w:ascii="Cambria" w:eastAsia="Cambria" w:hAnsi="Cambria" w:cs="Cambria"/>
          <w:b/>
          <w:color w:val="366091"/>
          <w:sz w:val="28"/>
          <w:szCs w:val="28"/>
        </w:rPr>
        <w:t>Inhoud</w:t>
      </w:r>
    </w:p>
    <w:sdt>
      <w:sdtPr>
        <w:id w:val="1757025047"/>
        <w:docPartObj>
          <w:docPartGallery w:val="Table of Contents"/>
          <w:docPartUnique/>
        </w:docPartObj>
      </w:sdtPr>
      <w:sdtEndPr/>
      <w:sdtContent>
        <w:p w14:paraId="0E5D2DCC" w14:textId="503BF42A" w:rsidR="00BE5E10" w:rsidRDefault="00316011">
          <w:pPr>
            <w:pStyle w:val="TOC1"/>
            <w:tabs>
              <w:tab w:val="left" w:pos="480"/>
              <w:tab w:val="righ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\u \z </w:instrText>
          </w:r>
          <w:r>
            <w:fldChar w:fldCharType="separate"/>
          </w:r>
          <w:hyperlink w:anchor="_Toc200558099" w:history="1">
            <w:r w:rsidR="00BE5E10" w:rsidRPr="00B7752A">
              <w:rPr>
                <w:rStyle w:val="Hyperlink"/>
                <w:noProof/>
              </w:rPr>
              <w:t>0</w:t>
            </w:r>
            <w:r w:rsidR="00BE5E10">
              <w:rPr>
                <w:rFonts w:asciiTheme="minorHAnsi" w:eastAsiaTheme="minorEastAsia" w:hAnsiTheme="minorHAnsi" w:cstheme="minorBidi"/>
                <w:noProof/>
                <w:kern w:val="2"/>
                <w:sz w:val="24"/>
                <w:szCs w:val="24"/>
                <w14:ligatures w14:val="standardContextual"/>
              </w:rPr>
              <w:tab/>
            </w:r>
            <w:r w:rsidR="00BE5E10" w:rsidRPr="00B7752A">
              <w:rPr>
                <w:rStyle w:val="Hyperlink"/>
                <w:noProof/>
              </w:rPr>
              <w:t>Inleiding</w:t>
            </w:r>
            <w:r w:rsidR="00BE5E10">
              <w:rPr>
                <w:noProof/>
                <w:webHidden/>
              </w:rPr>
              <w:tab/>
            </w:r>
            <w:r w:rsidR="00BE5E10">
              <w:rPr>
                <w:noProof/>
                <w:webHidden/>
              </w:rPr>
              <w:fldChar w:fldCharType="begin"/>
            </w:r>
            <w:r w:rsidR="00BE5E10">
              <w:rPr>
                <w:noProof/>
                <w:webHidden/>
              </w:rPr>
              <w:instrText xml:space="preserve"> PAGEREF _Toc200558099 \h </w:instrText>
            </w:r>
            <w:r w:rsidR="00BE5E10">
              <w:rPr>
                <w:noProof/>
                <w:webHidden/>
              </w:rPr>
            </w:r>
            <w:r w:rsidR="00BE5E10">
              <w:rPr>
                <w:noProof/>
                <w:webHidden/>
              </w:rPr>
              <w:fldChar w:fldCharType="separate"/>
            </w:r>
            <w:r w:rsidR="00BE5E10">
              <w:rPr>
                <w:noProof/>
                <w:webHidden/>
              </w:rPr>
              <w:t>3</w:t>
            </w:r>
            <w:r w:rsidR="00BE5E10">
              <w:rPr>
                <w:noProof/>
                <w:webHidden/>
              </w:rPr>
              <w:fldChar w:fldCharType="end"/>
            </w:r>
          </w:hyperlink>
        </w:p>
        <w:p w14:paraId="27B2A2B5" w14:textId="745A7919" w:rsidR="00BE5E10" w:rsidRDefault="00316011">
          <w:pPr>
            <w:pStyle w:val="TOC1"/>
            <w:tabs>
              <w:tab w:val="left" w:pos="480"/>
              <w:tab w:val="right" w:pos="9350"/>
            </w:tabs>
            <w:rPr>
              <w:rFonts w:asciiTheme="minorHAnsi" w:eastAsiaTheme="minorEastAsia" w:hAnsiTheme="minorHAnsi" w:cstheme="minorBidi"/>
              <w:noProof/>
              <w:kern w:val="2"/>
              <w:sz w:val="24"/>
              <w:szCs w:val="24"/>
              <w14:ligatures w14:val="standardContextual"/>
            </w:rPr>
          </w:pPr>
          <w:hyperlink w:anchor="_Toc200558100" w:history="1">
            <w:r w:rsidR="00BE5E10" w:rsidRPr="00B7752A">
              <w:rPr>
                <w:rStyle w:val="Hyperlink"/>
                <w:noProof/>
              </w:rPr>
              <w:t>1</w:t>
            </w:r>
            <w:r w:rsidR="00BE5E10">
              <w:rPr>
                <w:rFonts w:asciiTheme="minorHAnsi" w:eastAsiaTheme="minorEastAsia" w:hAnsiTheme="minorHAnsi" w:cstheme="minorBidi"/>
                <w:noProof/>
                <w:kern w:val="2"/>
                <w:sz w:val="24"/>
                <w:szCs w:val="24"/>
                <w14:ligatures w14:val="standardContextual"/>
              </w:rPr>
              <w:tab/>
            </w:r>
            <w:r w:rsidR="00BE5E10" w:rsidRPr="00B7752A">
              <w:rPr>
                <w:rStyle w:val="Hyperlink"/>
                <w:noProof/>
              </w:rPr>
              <w:t>Missie stichting</w:t>
            </w:r>
            <w:r w:rsidR="00BE5E10">
              <w:rPr>
                <w:noProof/>
                <w:webHidden/>
              </w:rPr>
              <w:tab/>
            </w:r>
            <w:r w:rsidR="00BE5E10">
              <w:rPr>
                <w:noProof/>
                <w:webHidden/>
              </w:rPr>
              <w:fldChar w:fldCharType="begin"/>
            </w:r>
            <w:r w:rsidR="00BE5E10">
              <w:rPr>
                <w:noProof/>
                <w:webHidden/>
              </w:rPr>
              <w:instrText xml:space="preserve"> PAGEREF _Toc200558100 \h </w:instrText>
            </w:r>
            <w:r w:rsidR="00BE5E10">
              <w:rPr>
                <w:noProof/>
                <w:webHidden/>
              </w:rPr>
            </w:r>
            <w:r w:rsidR="00BE5E10">
              <w:rPr>
                <w:noProof/>
                <w:webHidden/>
              </w:rPr>
              <w:fldChar w:fldCharType="separate"/>
            </w:r>
            <w:r w:rsidR="00BE5E10">
              <w:rPr>
                <w:noProof/>
                <w:webHidden/>
              </w:rPr>
              <w:t>3</w:t>
            </w:r>
            <w:r w:rsidR="00BE5E10">
              <w:rPr>
                <w:noProof/>
                <w:webHidden/>
              </w:rPr>
              <w:fldChar w:fldCharType="end"/>
            </w:r>
          </w:hyperlink>
        </w:p>
        <w:p w14:paraId="0B18CB0E" w14:textId="2FCCB6D9" w:rsidR="00BE5E10" w:rsidRDefault="00316011">
          <w:pPr>
            <w:pStyle w:val="TOC2"/>
            <w:tabs>
              <w:tab w:val="left" w:pos="960"/>
              <w:tab w:val="right" w:pos="9350"/>
            </w:tabs>
            <w:rPr>
              <w:rFonts w:asciiTheme="minorHAnsi" w:eastAsiaTheme="minorEastAsia" w:hAnsiTheme="minorHAnsi" w:cstheme="minorBidi"/>
              <w:noProof/>
              <w:kern w:val="2"/>
              <w:sz w:val="24"/>
              <w:szCs w:val="24"/>
              <w14:ligatures w14:val="standardContextual"/>
            </w:rPr>
          </w:pPr>
          <w:hyperlink w:anchor="_Toc200558101" w:history="1">
            <w:r w:rsidR="00BE5E10" w:rsidRPr="00B7752A">
              <w:rPr>
                <w:rStyle w:val="Hyperlink"/>
                <w:noProof/>
              </w:rPr>
              <w:t>1.1</w:t>
            </w:r>
            <w:r w:rsidR="00BE5E10">
              <w:rPr>
                <w:rFonts w:asciiTheme="minorHAnsi" w:eastAsiaTheme="minorEastAsia" w:hAnsiTheme="minorHAnsi" w:cstheme="minorBidi"/>
                <w:noProof/>
                <w:kern w:val="2"/>
                <w:sz w:val="24"/>
                <w:szCs w:val="24"/>
                <w14:ligatures w14:val="standardContextual"/>
              </w:rPr>
              <w:tab/>
            </w:r>
            <w:r w:rsidR="00BE5E10" w:rsidRPr="00B7752A">
              <w:rPr>
                <w:rStyle w:val="Hyperlink"/>
                <w:noProof/>
              </w:rPr>
              <w:t>Visie stichting</w:t>
            </w:r>
            <w:r w:rsidR="00BE5E10">
              <w:rPr>
                <w:noProof/>
                <w:webHidden/>
              </w:rPr>
              <w:tab/>
            </w:r>
            <w:r w:rsidR="00BE5E10">
              <w:rPr>
                <w:noProof/>
                <w:webHidden/>
              </w:rPr>
              <w:fldChar w:fldCharType="begin"/>
            </w:r>
            <w:r w:rsidR="00BE5E10">
              <w:rPr>
                <w:noProof/>
                <w:webHidden/>
              </w:rPr>
              <w:instrText xml:space="preserve"> PAGEREF _Toc200558101 \h </w:instrText>
            </w:r>
            <w:r w:rsidR="00BE5E10">
              <w:rPr>
                <w:noProof/>
                <w:webHidden/>
              </w:rPr>
            </w:r>
            <w:r w:rsidR="00BE5E10">
              <w:rPr>
                <w:noProof/>
                <w:webHidden/>
              </w:rPr>
              <w:fldChar w:fldCharType="separate"/>
            </w:r>
            <w:r w:rsidR="00BE5E10">
              <w:rPr>
                <w:noProof/>
                <w:webHidden/>
              </w:rPr>
              <w:t>3</w:t>
            </w:r>
            <w:r w:rsidR="00BE5E10">
              <w:rPr>
                <w:noProof/>
                <w:webHidden/>
              </w:rPr>
              <w:fldChar w:fldCharType="end"/>
            </w:r>
          </w:hyperlink>
        </w:p>
        <w:p w14:paraId="51328EA2" w14:textId="07B03681" w:rsidR="00BE5E10" w:rsidRDefault="00316011">
          <w:pPr>
            <w:pStyle w:val="TOC2"/>
            <w:tabs>
              <w:tab w:val="left" w:pos="960"/>
              <w:tab w:val="right" w:pos="9350"/>
            </w:tabs>
            <w:rPr>
              <w:rFonts w:asciiTheme="minorHAnsi" w:eastAsiaTheme="minorEastAsia" w:hAnsiTheme="minorHAnsi" w:cstheme="minorBidi"/>
              <w:noProof/>
              <w:kern w:val="2"/>
              <w:sz w:val="24"/>
              <w:szCs w:val="24"/>
              <w14:ligatures w14:val="standardContextual"/>
            </w:rPr>
          </w:pPr>
          <w:hyperlink w:anchor="_Toc200558102" w:history="1">
            <w:r w:rsidR="00BE5E10" w:rsidRPr="00B7752A">
              <w:rPr>
                <w:rStyle w:val="Hyperlink"/>
                <w:noProof/>
              </w:rPr>
              <w:t>1.2</w:t>
            </w:r>
            <w:r w:rsidR="00BE5E10">
              <w:rPr>
                <w:rFonts w:asciiTheme="minorHAnsi" w:eastAsiaTheme="minorEastAsia" w:hAnsiTheme="minorHAnsi" w:cstheme="minorBidi"/>
                <w:noProof/>
                <w:kern w:val="2"/>
                <w:sz w:val="24"/>
                <w:szCs w:val="24"/>
                <w14:ligatures w14:val="standardContextual"/>
              </w:rPr>
              <w:tab/>
            </w:r>
            <w:r w:rsidR="00BE5E10" w:rsidRPr="00B7752A">
              <w:rPr>
                <w:rStyle w:val="Hyperlink"/>
                <w:noProof/>
              </w:rPr>
              <w:t>Strategie stichting</w:t>
            </w:r>
            <w:r w:rsidR="00BE5E10">
              <w:rPr>
                <w:noProof/>
                <w:webHidden/>
              </w:rPr>
              <w:tab/>
            </w:r>
            <w:r w:rsidR="00BE5E10">
              <w:rPr>
                <w:noProof/>
                <w:webHidden/>
              </w:rPr>
              <w:fldChar w:fldCharType="begin"/>
            </w:r>
            <w:r w:rsidR="00BE5E10">
              <w:rPr>
                <w:noProof/>
                <w:webHidden/>
              </w:rPr>
              <w:instrText xml:space="preserve"> PAGEREF _Toc200558102 \h </w:instrText>
            </w:r>
            <w:r w:rsidR="00BE5E10">
              <w:rPr>
                <w:noProof/>
                <w:webHidden/>
              </w:rPr>
            </w:r>
            <w:r w:rsidR="00BE5E10">
              <w:rPr>
                <w:noProof/>
                <w:webHidden/>
              </w:rPr>
              <w:fldChar w:fldCharType="separate"/>
            </w:r>
            <w:r w:rsidR="00BE5E10">
              <w:rPr>
                <w:noProof/>
                <w:webHidden/>
              </w:rPr>
              <w:t>3</w:t>
            </w:r>
            <w:r w:rsidR="00BE5E10">
              <w:rPr>
                <w:noProof/>
                <w:webHidden/>
              </w:rPr>
              <w:fldChar w:fldCharType="end"/>
            </w:r>
          </w:hyperlink>
        </w:p>
        <w:p w14:paraId="1B96BFAF" w14:textId="6F7D5A18" w:rsidR="00BE5E10" w:rsidRDefault="00316011">
          <w:pPr>
            <w:pStyle w:val="TOC2"/>
            <w:tabs>
              <w:tab w:val="left" w:pos="960"/>
              <w:tab w:val="right" w:pos="9350"/>
            </w:tabs>
            <w:rPr>
              <w:rFonts w:asciiTheme="minorHAnsi" w:eastAsiaTheme="minorEastAsia" w:hAnsiTheme="minorHAnsi" w:cstheme="minorBidi"/>
              <w:noProof/>
              <w:kern w:val="2"/>
              <w:sz w:val="24"/>
              <w:szCs w:val="24"/>
              <w14:ligatures w14:val="standardContextual"/>
            </w:rPr>
          </w:pPr>
          <w:hyperlink w:anchor="_Toc200558103" w:history="1">
            <w:r w:rsidR="00BE5E10" w:rsidRPr="00B7752A">
              <w:rPr>
                <w:rStyle w:val="Hyperlink"/>
                <w:noProof/>
              </w:rPr>
              <w:t>1.3</w:t>
            </w:r>
            <w:r w:rsidR="00BE5E10">
              <w:rPr>
                <w:rFonts w:asciiTheme="minorHAnsi" w:eastAsiaTheme="minorEastAsia" w:hAnsiTheme="minorHAnsi" w:cstheme="minorBidi"/>
                <w:noProof/>
                <w:kern w:val="2"/>
                <w:sz w:val="24"/>
                <w:szCs w:val="24"/>
                <w14:ligatures w14:val="standardContextual"/>
              </w:rPr>
              <w:tab/>
            </w:r>
            <w:r w:rsidR="00BE5E10" w:rsidRPr="00B7752A">
              <w:rPr>
                <w:rStyle w:val="Hyperlink"/>
                <w:noProof/>
              </w:rPr>
              <w:t>Besturing</w:t>
            </w:r>
            <w:r w:rsidR="00BE5E10">
              <w:rPr>
                <w:noProof/>
                <w:webHidden/>
              </w:rPr>
              <w:tab/>
            </w:r>
            <w:r w:rsidR="00BE5E10">
              <w:rPr>
                <w:noProof/>
                <w:webHidden/>
              </w:rPr>
              <w:fldChar w:fldCharType="begin"/>
            </w:r>
            <w:r w:rsidR="00BE5E10">
              <w:rPr>
                <w:noProof/>
                <w:webHidden/>
              </w:rPr>
              <w:instrText xml:space="preserve"> PAGEREF _Toc200558103 \h </w:instrText>
            </w:r>
            <w:r w:rsidR="00BE5E10">
              <w:rPr>
                <w:noProof/>
                <w:webHidden/>
              </w:rPr>
            </w:r>
            <w:r w:rsidR="00BE5E10">
              <w:rPr>
                <w:noProof/>
                <w:webHidden/>
              </w:rPr>
              <w:fldChar w:fldCharType="separate"/>
            </w:r>
            <w:r w:rsidR="00BE5E10">
              <w:rPr>
                <w:noProof/>
                <w:webHidden/>
              </w:rPr>
              <w:t>5</w:t>
            </w:r>
            <w:r w:rsidR="00BE5E10">
              <w:rPr>
                <w:noProof/>
                <w:webHidden/>
              </w:rPr>
              <w:fldChar w:fldCharType="end"/>
            </w:r>
          </w:hyperlink>
        </w:p>
        <w:p w14:paraId="01446675" w14:textId="35B1C698" w:rsidR="00BE5E10" w:rsidRDefault="00316011">
          <w:pPr>
            <w:pStyle w:val="TOC2"/>
            <w:tabs>
              <w:tab w:val="left" w:pos="960"/>
              <w:tab w:val="right" w:pos="9350"/>
            </w:tabs>
            <w:rPr>
              <w:rFonts w:asciiTheme="minorHAnsi" w:eastAsiaTheme="minorEastAsia" w:hAnsiTheme="minorHAnsi" w:cstheme="minorBidi"/>
              <w:noProof/>
              <w:kern w:val="2"/>
              <w:sz w:val="24"/>
              <w:szCs w:val="24"/>
              <w14:ligatures w14:val="standardContextual"/>
            </w:rPr>
          </w:pPr>
          <w:hyperlink w:anchor="_Toc200558104" w:history="1">
            <w:r w:rsidR="00BE5E10" w:rsidRPr="00B7752A">
              <w:rPr>
                <w:rStyle w:val="Hyperlink"/>
                <w:noProof/>
              </w:rPr>
              <w:t>1.4</w:t>
            </w:r>
            <w:r w:rsidR="00BE5E10">
              <w:rPr>
                <w:rFonts w:asciiTheme="minorHAnsi" w:eastAsiaTheme="minorEastAsia" w:hAnsiTheme="minorHAnsi" w:cstheme="minorBidi"/>
                <w:noProof/>
                <w:kern w:val="2"/>
                <w:sz w:val="24"/>
                <w:szCs w:val="24"/>
                <w14:ligatures w14:val="standardContextual"/>
              </w:rPr>
              <w:tab/>
            </w:r>
            <w:r w:rsidR="00BE5E10" w:rsidRPr="00B7752A">
              <w:rPr>
                <w:rStyle w:val="Hyperlink"/>
                <w:noProof/>
              </w:rPr>
              <w:t>Bestuur:  roulatie schema.</w:t>
            </w:r>
            <w:r w:rsidR="00BE5E10">
              <w:rPr>
                <w:noProof/>
                <w:webHidden/>
              </w:rPr>
              <w:tab/>
            </w:r>
            <w:r w:rsidR="00BE5E10">
              <w:rPr>
                <w:noProof/>
                <w:webHidden/>
              </w:rPr>
              <w:fldChar w:fldCharType="begin"/>
            </w:r>
            <w:r w:rsidR="00BE5E10">
              <w:rPr>
                <w:noProof/>
                <w:webHidden/>
              </w:rPr>
              <w:instrText xml:space="preserve"> PAGEREF _Toc200558104 \h </w:instrText>
            </w:r>
            <w:r w:rsidR="00BE5E10">
              <w:rPr>
                <w:noProof/>
                <w:webHidden/>
              </w:rPr>
            </w:r>
            <w:r w:rsidR="00BE5E10">
              <w:rPr>
                <w:noProof/>
                <w:webHidden/>
              </w:rPr>
              <w:fldChar w:fldCharType="separate"/>
            </w:r>
            <w:r w:rsidR="00BE5E10">
              <w:rPr>
                <w:noProof/>
                <w:webHidden/>
              </w:rPr>
              <w:t>6</w:t>
            </w:r>
            <w:r w:rsidR="00BE5E10">
              <w:rPr>
                <w:noProof/>
                <w:webHidden/>
              </w:rPr>
              <w:fldChar w:fldCharType="end"/>
            </w:r>
          </w:hyperlink>
        </w:p>
        <w:p w14:paraId="381B4DBA" w14:textId="1F32E26D" w:rsidR="00BE5E10" w:rsidRDefault="00316011">
          <w:pPr>
            <w:pStyle w:val="TOC1"/>
            <w:tabs>
              <w:tab w:val="left" w:pos="480"/>
              <w:tab w:val="right" w:pos="9350"/>
            </w:tabs>
            <w:rPr>
              <w:rFonts w:asciiTheme="minorHAnsi" w:eastAsiaTheme="minorEastAsia" w:hAnsiTheme="minorHAnsi" w:cstheme="minorBidi"/>
              <w:noProof/>
              <w:kern w:val="2"/>
              <w:sz w:val="24"/>
              <w:szCs w:val="24"/>
              <w14:ligatures w14:val="standardContextual"/>
            </w:rPr>
          </w:pPr>
          <w:hyperlink w:anchor="_Toc200558105" w:history="1">
            <w:r w:rsidR="00BE5E10" w:rsidRPr="00B7752A">
              <w:rPr>
                <w:rStyle w:val="Hyperlink"/>
                <w:noProof/>
              </w:rPr>
              <w:t>2</w:t>
            </w:r>
            <w:r w:rsidR="00BE5E10">
              <w:rPr>
                <w:rFonts w:asciiTheme="minorHAnsi" w:eastAsiaTheme="minorEastAsia" w:hAnsiTheme="minorHAnsi" w:cstheme="minorBidi"/>
                <w:noProof/>
                <w:kern w:val="2"/>
                <w:sz w:val="24"/>
                <w:szCs w:val="24"/>
                <w14:ligatures w14:val="standardContextual"/>
              </w:rPr>
              <w:tab/>
            </w:r>
            <w:r w:rsidR="00BE5E10" w:rsidRPr="00B7752A">
              <w:rPr>
                <w:rStyle w:val="Hyperlink"/>
                <w:noProof/>
              </w:rPr>
              <w:t>Werkgroepen</w:t>
            </w:r>
            <w:r w:rsidR="00BE5E10">
              <w:rPr>
                <w:noProof/>
                <w:webHidden/>
              </w:rPr>
              <w:tab/>
            </w:r>
            <w:r w:rsidR="00BE5E10">
              <w:rPr>
                <w:noProof/>
                <w:webHidden/>
              </w:rPr>
              <w:fldChar w:fldCharType="begin"/>
            </w:r>
            <w:r w:rsidR="00BE5E10">
              <w:rPr>
                <w:noProof/>
                <w:webHidden/>
              </w:rPr>
              <w:instrText xml:space="preserve"> PAGEREF _Toc200558105 \h </w:instrText>
            </w:r>
            <w:r w:rsidR="00BE5E10">
              <w:rPr>
                <w:noProof/>
                <w:webHidden/>
              </w:rPr>
            </w:r>
            <w:r w:rsidR="00BE5E10">
              <w:rPr>
                <w:noProof/>
                <w:webHidden/>
              </w:rPr>
              <w:fldChar w:fldCharType="separate"/>
            </w:r>
            <w:r w:rsidR="00BE5E10">
              <w:rPr>
                <w:noProof/>
                <w:webHidden/>
              </w:rPr>
              <w:t>6</w:t>
            </w:r>
            <w:r w:rsidR="00BE5E10">
              <w:rPr>
                <w:noProof/>
                <w:webHidden/>
              </w:rPr>
              <w:fldChar w:fldCharType="end"/>
            </w:r>
          </w:hyperlink>
        </w:p>
        <w:p w14:paraId="0A81AD65" w14:textId="5B6672BC" w:rsidR="00BE5E10" w:rsidRDefault="00316011">
          <w:pPr>
            <w:pStyle w:val="TOC2"/>
            <w:tabs>
              <w:tab w:val="left" w:pos="960"/>
              <w:tab w:val="right" w:pos="9350"/>
            </w:tabs>
            <w:rPr>
              <w:rFonts w:asciiTheme="minorHAnsi" w:eastAsiaTheme="minorEastAsia" w:hAnsiTheme="minorHAnsi" w:cstheme="minorBidi"/>
              <w:noProof/>
              <w:kern w:val="2"/>
              <w:sz w:val="24"/>
              <w:szCs w:val="24"/>
              <w14:ligatures w14:val="standardContextual"/>
            </w:rPr>
          </w:pPr>
          <w:hyperlink w:anchor="_Toc200558106" w:history="1">
            <w:r w:rsidR="00BE5E10" w:rsidRPr="00B7752A">
              <w:rPr>
                <w:rStyle w:val="Hyperlink"/>
                <w:noProof/>
              </w:rPr>
              <w:t>2.1</w:t>
            </w:r>
            <w:r w:rsidR="00BE5E10">
              <w:rPr>
                <w:rFonts w:asciiTheme="minorHAnsi" w:eastAsiaTheme="minorEastAsia" w:hAnsiTheme="minorHAnsi" w:cstheme="minorBidi"/>
                <w:noProof/>
                <w:kern w:val="2"/>
                <w:sz w:val="24"/>
                <w:szCs w:val="24"/>
                <w14:ligatures w14:val="standardContextual"/>
              </w:rPr>
              <w:tab/>
            </w:r>
            <w:r w:rsidR="00BE5E10" w:rsidRPr="00B7752A">
              <w:rPr>
                <w:rStyle w:val="Hyperlink"/>
                <w:noProof/>
              </w:rPr>
              <w:t>Exploitatie</w:t>
            </w:r>
            <w:r w:rsidR="00BE5E10">
              <w:rPr>
                <w:noProof/>
                <w:webHidden/>
              </w:rPr>
              <w:tab/>
            </w:r>
            <w:r w:rsidR="00BE5E10">
              <w:rPr>
                <w:noProof/>
                <w:webHidden/>
              </w:rPr>
              <w:fldChar w:fldCharType="begin"/>
            </w:r>
            <w:r w:rsidR="00BE5E10">
              <w:rPr>
                <w:noProof/>
                <w:webHidden/>
              </w:rPr>
              <w:instrText xml:space="preserve"> PAGEREF _Toc200558106 \h </w:instrText>
            </w:r>
            <w:r w:rsidR="00BE5E10">
              <w:rPr>
                <w:noProof/>
                <w:webHidden/>
              </w:rPr>
            </w:r>
            <w:r w:rsidR="00BE5E10">
              <w:rPr>
                <w:noProof/>
                <w:webHidden/>
              </w:rPr>
              <w:fldChar w:fldCharType="separate"/>
            </w:r>
            <w:r w:rsidR="00BE5E10">
              <w:rPr>
                <w:noProof/>
                <w:webHidden/>
              </w:rPr>
              <w:t>6</w:t>
            </w:r>
            <w:r w:rsidR="00BE5E10">
              <w:rPr>
                <w:noProof/>
                <w:webHidden/>
              </w:rPr>
              <w:fldChar w:fldCharType="end"/>
            </w:r>
          </w:hyperlink>
        </w:p>
        <w:p w14:paraId="2BE5ABF2" w14:textId="38054C57" w:rsidR="00BE5E10" w:rsidRDefault="00316011">
          <w:pPr>
            <w:pStyle w:val="TOC2"/>
            <w:tabs>
              <w:tab w:val="left" w:pos="960"/>
              <w:tab w:val="right" w:pos="9350"/>
            </w:tabs>
            <w:rPr>
              <w:rFonts w:asciiTheme="minorHAnsi" w:eastAsiaTheme="minorEastAsia" w:hAnsiTheme="minorHAnsi" w:cstheme="minorBidi"/>
              <w:noProof/>
              <w:kern w:val="2"/>
              <w:sz w:val="24"/>
              <w:szCs w:val="24"/>
              <w14:ligatures w14:val="standardContextual"/>
            </w:rPr>
          </w:pPr>
          <w:hyperlink w:anchor="_Toc200558107" w:history="1">
            <w:r w:rsidR="00BE5E10" w:rsidRPr="00B7752A">
              <w:rPr>
                <w:rStyle w:val="Hyperlink"/>
                <w:noProof/>
              </w:rPr>
              <w:t>2.2</w:t>
            </w:r>
            <w:r w:rsidR="00BE5E10">
              <w:rPr>
                <w:rFonts w:asciiTheme="minorHAnsi" w:eastAsiaTheme="minorEastAsia" w:hAnsiTheme="minorHAnsi" w:cstheme="minorBidi"/>
                <w:noProof/>
                <w:kern w:val="2"/>
                <w:sz w:val="24"/>
                <w:szCs w:val="24"/>
                <w14:ligatures w14:val="standardContextual"/>
              </w:rPr>
              <w:tab/>
            </w:r>
            <w:r w:rsidR="00BE5E10" w:rsidRPr="00B7752A">
              <w:rPr>
                <w:rStyle w:val="Hyperlink"/>
                <w:noProof/>
              </w:rPr>
              <w:t>Communicatie</w:t>
            </w:r>
            <w:r w:rsidR="00BE5E10">
              <w:rPr>
                <w:noProof/>
                <w:webHidden/>
              </w:rPr>
              <w:tab/>
            </w:r>
            <w:r w:rsidR="00BE5E10">
              <w:rPr>
                <w:noProof/>
                <w:webHidden/>
              </w:rPr>
              <w:fldChar w:fldCharType="begin"/>
            </w:r>
            <w:r w:rsidR="00BE5E10">
              <w:rPr>
                <w:noProof/>
                <w:webHidden/>
              </w:rPr>
              <w:instrText xml:space="preserve"> PAGEREF _Toc200558107 \h </w:instrText>
            </w:r>
            <w:r w:rsidR="00BE5E10">
              <w:rPr>
                <w:noProof/>
                <w:webHidden/>
              </w:rPr>
            </w:r>
            <w:r w:rsidR="00BE5E10">
              <w:rPr>
                <w:noProof/>
                <w:webHidden/>
              </w:rPr>
              <w:fldChar w:fldCharType="separate"/>
            </w:r>
            <w:r w:rsidR="00BE5E10">
              <w:rPr>
                <w:noProof/>
                <w:webHidden/>
              </w:rPr>
              <w:t>7</w:t>
            </w:r>
            <w:r w:rsidR="00BE5E10">
              <w:rPr>
                <w:noProof/>
                <w:webHidden/>
              </w:rPr>
              <w:fldChar w:fldCharType="end"/>
            </w:r>
          </w:hyperlink>
        </w:p>
        <w:p w14:paraId="25023BDB" w14:textId="3107DB2D" w:rsidR="00BE5E10" w:rsidRDefault="00316011">
          <w:pPr>
            <w:pStyle w:val="TOC2"/>
            <w:tabs>
              <w:tab w:val="left" w:pos="960"/>
              <w:tab w:val="right" w:pos="9350"/>
            </w:tabs>
            <w:rPr>
              <w:rFonts w:asciiTheme="minorHAnsi" w:eastAsiaTheme="minorEastAsia" w:hAnsiTheme="minorHAnsi" w:cstheme="minorBidi"/>
              <w:noProof/>
              <w:kern w:val="2"/>
              <w:sz w:val="24"/>
              <w:szCs w:val="24"/>
              <w14:ligatures w14:val="standardContextual"/>
            </w:rPr>
          </w:pPr>
          <w:hyperlink w:anchor="_Toc200558108" w:history="1">
            <w:r w:rsidR="00BE5E10" w:rsidRPr="00B7752A">
              <w:rPr>
                <w:rStyle w:val="Hyperlink"/>
                <w:noProof/>
              </w:rPr>
              <w:t>2.3</w:t>
            </w:r>
            <w:r w:rsidR="00BE5E10">
              <w:rPr>
                <w:rFonts w:asciiTheme="minorHAnsi" w:eastAsiaTheme="minorEastAsia" w:hAnsiTheme="minorHAnsi" w:cstheme="minorBidi"/>
                <w:noProof/>
                <w:kern w:val="2"/>
                <w:sz w:val="24"/>
                <w:szCs w:val="24"/>
                <w14:ligatures w14:val="standardContextual"/>
              </w:rPr>
              <w:tab/>
            </w:r>
            <w:r w:rsidR="00BE5E10" w:rsidRPr="00B7752A">
              <w:rPr>
                <w:rStyle w:val="Hyperlink"/>
                <w:noProof/>
              </w:rPr>
              <w:t>Fondsen Werving/Inkomsten</w:t>
            </w:r>
            <w:r w:rsidR="00BE5E10">
              <w:rPr>
                <w:noProof/>
                <w:webHidden/>
              </w:rPr>
              <w:tab/>
            </w:r>
            <w:r w:rsidR="00BE5E10">
              <w:rPr>
                <w:noProof/>
                <w:webHidden/>
              </w:rPr>
              <w:fldChar w:fldCharType="begin"/>
            </w:r>
            <w:r w:rsidR="00BE5E10">
              <w:rPr>
                <w:noProof/>
                <w:webHidden/>
              </w:rPr>
              <w:instrText xml:space="preserve"> PAGEREF _Toc200558108 \h </w:instrText>
            </w:r>
            <w:r w:rsidR="00BE5E10">
              <w:rPr>
                <w:noProof/>
                <w:webHidden/>
              </w:rPr>
            </w:r>
            <w:r w:rsidR="00BE5E10">
              <w:rPr>
                <w:noProof/>
                <w:webHidden/>
              </w:rPr>
              <w:fldChar w:fldCharType="separate"/>
            </w:r>
            <w:r w:rsidR="00BE5E10">
              <w:rPr>
                <w:noProof/>
                <w:webHidden/>
              </w:rPr>
              <w:t>7</w:t>
            </w:r>
            <w:r w:rsidR="00BE5E10">
              <w:rPr>
                <w:noProof/>
                <w:webHidden/>
              </w:rPr>
              <w:fldChar w:fldCharType="end"/>
            </w:r>
          </w:hyperlink>
        </w:p>
        <w:p w14:paraId="61BF0B56" w14:textId="45EFCF81" w:rsidR="00BE5E10" w:rsidRDefault="00316011">
          <w:pPr>
            <w:pStyle w:val="TOC2"/>
            <w:tabs>
              <w:tab w:val="left" w:pos="960"/>
              <w:tab w:val="right" w:pos="9350"/>
            </w:tabs>
            <w:rPr>
              <w:rFonts w:asciiTheme="minorHAnsi" w:eastAsiaTheme="minorEastAsia" w:hAnsiTheme="minorHAnsi" w:cstheme="minorBidi"/>
              <w:noProof/>
              <w:kern w:val="2"/>
              <w:sz w:val="24"/>
              <w:szCs w:val="24"/>
              <w14:ligatures w14:val="standardContextual"/>
            </w:rPr>
          </w:pPr>
          <w:hyperlink w:anchor="_Toc200558109" w:history="1">
            <w:r w:rsidR="00BE5E10" w:rsidRPr="00B7752A">
              <w:rPr>
                <w:rStyle w:val="Hyperlink"/>
                <w:noProof/>
              </w:rPr>
              <w:t>2.4</w:t>
            </w:r>
            <w:r w:rsidR="00BE5E10">
              <w:rPr>
                <w:rFonts w:asciiTheme="minorHAnsi" w:eastAsiaTheme="minorEastAsia" w:hAnsiTheme="minorHAnsi" w:cstheme="minorBidi"/>
                <w:noProof/>
                <w:kern w:val="2"/>
                <w:sz w:val="24"/>
                <w:szCs w:val="24"/>
                <w14:ligatures w14:val="standardContextual"/>
              </w:rPr>
              <w:tab/>
            </w:r>
            <w:r w:rsidR="00BE5E10" w:rsidRPr="00B7752A">
              <w:rPr>
                <w:rStyle w:val="Hyperlink"/>
                <w:noProof/>
              </w:rPr>
              <w:t>Goede doelen</w:t>
            </w:r>
            <w:r w:rsidR="00BE5E10">
              <w:rPr>
                <w:noProof/>
                <w:webHidden/>
              </w:rPr>
              <w:tab/>
            </w:r>
            <w:r w:rsidR="00BE5E10">
              <w:rPr>
                <w:noProof/>
                <w:webHidden/>
              </w:rPr>
              <w:fldChar w:fldCharType="begin"/>
            </w:r>
            <w:r w:rsidR="00BE5E10">
              <w:rPr>
                <w:noProof/>
                <w:webHidden/>
              </w:rPr>
              <w:instrText xml:space="preserve"> PAGEREF _Toc200558109 \h </w:instrText>
            </w:r>
            <w:r w:rsidR="00BE5E10">
              <w:rPr>
                <w:noProof/>
                <w:webHidden/>
              </w:rPr>
            </w:r>
            <w:r w:rsidR="00BE5E10">
              <w:rPr>
                <w:noProof/>
                <w:webHidden/>
              </w:rPr>
              <w:fldChar w:fldCharType="separate"/>
            </w:r>
            <w:r w:rsidR="00BE5E10">
              <w:rPr>
                <w:noProof/>
                <w:webHidden/>
              </w:rPr>
              <w:t>7</w:t>
            </w:r>
            <w:r w:rsidR="00BE5E10">
              <w:rPr>
                <w:noProof/>
                <w:webHidden/>
              </w:rPr>
              <w:fldChar w:fldCharType="end"/>
            </w:r>
          </w:hyperlink>
        </w:p>
        <w:p w14:paraId="3DD15D41" w14:textId="7922C6B8" w:rsidR="00D007F5" w:rsidRDefault="00316011">
          <w:r>
            <w:fldChar w:fldCharType="end"/>
          </w:r>
        </w:p>
      </w:sdtContent>
    </w:sdt>
    <w:p w14:paraId="23F35AAF" w14:textId="77777777" w:rsidR="00D007F5" w:rsidRDefault="00316011">
      <w:pPr>
        <w:pStyle w:val="Heading1"/>
        <w:numPr>
          <w:ilvl w:val="0"/>
          <w:numId w:val="5"/>
        </w:numPr>
      </w:pPr>
      <w:r>
        <w:br w:type="page"/>
      </w:r>
      <w:bookmarkStart w:id="0" w:name="_Toc200558099"/>
      <w:r>
        <w:lastRenderedPageBreak/>
        <w:t>Inleiding</w:t>
      </w:r>
      <w:bookmarkEnd w:id="0"/>
    </w:p>
    <w:p w14:paraId="49EABDC5" w14:textId="77777777" w:rsidR="00D007F5" w:rsidRDefault="00316011">
      <w:r>
        <w:t xml:space="preserve">Voor u ligt het </w:t>
      </w:r>
      <w:r>
        <w:t>concept beleidsplan van Stichting Vuylcop. Stichting Vuylcop is opgericht op 10 november 1999 met als doel gebouwen met een hoog historische waarde te behouden en te beheren.</w:t>
      </w:r>
    </w:p>
    <w:p w14:paraId="4D7F125F" w14:textId="77777777" w:rsidR="00D007F5" w:rsidRDefault="00316011">
      <w:r>
        <w:t>In dat kader heeft de stichting op 22 augustus 2014 Ridderhofstad Vuylcop in Schalkwijk aangekocht. Het  omvat een woontoren uit de 13</w:t>
      </w:r>
      <w:r>
        <w:rPr>
          <w:vertAlign w:val="superscript"/>
        </w:rPr>
        <w:t>e</w:t>
      </w:r>
      <w:r>
        <w:t xml:space="preserve"> eeuw en twee grote schuren op een totale grondoppervlak van 5865 m2 en ligt in het gebied “Het Eiland van Schalwijk” dat op dit moment door Gemeente Houten ontwikkeld wordt tot een gebied met een recreatieve functie.</w:t>
      </w:r>
    </w:p>
    <w:p w14:paraId="1EF09E41" w14:textId="77777777" w:rsidR="00D007F5" w:rsidRDefault="00316011">
      <w:r>
        <w:t xml:space="preserve">Door deze aankoop worden andere eisen gesteld aan het bestuur en organisatie. De Vuylcop  moet immers beheerd gaan worden. </w:t>
      </w:r>
    </w:p>
    <w:p w14:paraId="0FF3F1FE" w14:textId="77777777" w:rsidR="00D007F5" w:rsidRDefault="00316011">
      <w:r>
        <w:t>Dit stuk geeft antwoord op de volgende vragen:</w:t>
      </w:r>
    </w:p>
    <w:p w14:paraId="1C97509A" w14:textId="77777777" w:rsidR="00D007F5" w:rsidRDefault="00316011">
      <w:pPr>
        <w:numPr>
          <w:ilvl w:val="0"/>
          <w:numId w:val="1"/>
        </w:numPr>
        <w:pBdr>
          <w:top w:val="nil"/>
          <w:left w:val="nil"/>
          <w:bottom w:val="nil"/>
          <w:right w:val="nil"/>
          <w:between w:val="nil"/>
        </w:pBdr>
        <w:spacing w:after="0"/>
        <w:rPr>
          <w:color w:val="000000"/>
        </w:rPr>
      </w:pPr>
      <w:r>
        <w:rPr>
          <w:color w:val="000000"/>
        </w:rPr>
        <w:t>Missie, visie, strategie</w:t>
      </w:r>
    </w:p>
    <w:p w14:paraId="73FBE7AD" w14:textId="77777777" w:rsidR="00D007F5" w:rsidRDefault="00316011">
      <w:pPr>
        <w:numPr>
          <w:ilvl w:val="0"/>
          <w:numId w:val="1"/>
        </w:numPr>
        <w:pBdr>
          <w:top w:val="nil"/>
          <w:left w:val="nil"/>
          <w:bottom w:val="nil"/>
          <w:right w:val="nil"/>
          <w:between w:val="nil"/>
        </w:pBdr>
        <w:spacing w:after="0"/>
        <w:rPr>
          <w:color w:val="000000"/>
        </w:rPr>
      </w:pPr>
      <w:r>
        <w:rPr>
          <w:color w:val="000000"/>
        </w:rPr>
        <w:t>Hoe ziet de organisatie er uit?</w:t>
      </w:r>
    </w:p>
    <w:p w14:paraId="21F3DFD8" w14:textId="77777777" w:rsidR="00D007F5" w:rsidRDefault="00316011">
      <w:pPr>
        <w:numPr>
          <w:ilvl w:val="0"/>
          <w:numId w:val="1"/>
        </w:numPr>
        <w:pBdr>
          <w:top w:val="nil"/>
          <w:left w:val="nil"/>
          <w:bottom w:val="nil"/>
          <w:right w:val="nil"/>
          <w:between w:val="nil"/>
        </w:pBdr>
        <w:spacing w:after="0"/>
        <w:rPr>
          <w:color w:val="000000"/>
        </w:rPr>
      </w:pPr>
      <w:r>
        <w:rPr>
          <w:color w:val="000000"/>
        </w:rPr>
        <w:t>Hoe ziet de ondersteunende organisatie er uit?</w:t>
      </w:r>
    </w:p>
    <w:p w14:paraId="23DF2F06" w14:textId="77777777" w:rsidR="00D007F5" w:rsidRDefault="00316011">
      <w:pPr>
        <w:numPr>
          <w:ilvl w:val="0"/>
          <w:numId w:val="1"/>
        </w:numPr>
        <w:pBdr>
          <w:top w:val="nil"/>
          <w:left w:val="nil"/>
          <w:bottom w:val="nil"/>
          <w:right w:val="nil"/>
          <w:between w:val="nil"/>
        </w:pBdr>
        <w:rPr>
          <w:color w:val="000000"/>
        </w:rPr>
      </w:pPr>
      <w:r>
        <w:rPr>
          <w:color w:val="000000"/>
        </w:rPr>
        <w:t>Wat zijn kosten/opbrengsten scenario’s?</w:t>
      </w:r>
    </w:p>
    <w:p w14:paraId="441BAC95" w14:textId="77777777" w:rsidR="00D007F5" w:rsidRDefault="00316011">
      <w:r>
        <w:t>Gezien de beperkte financiële middelen zal de nadruk liggen het laag houden van de kosten door de inzet van vrijwilligers. Daarnaast zullen de financiële risico’s van de stichting zeer laag zijn door dit risico te delen met bijvoorbeeld de Gemeente Houten en sponsoren.</w:t>
      </w:r>
    </w:p>
    <w:p w14:paraId="74B89AD4" w14:textId="77777777" w:rsidR="00D007F5" w:rsidRDefault="00316011">
      <w:r>
        <w:t>Het beleidsplan zal in september 2022 beoordeeld worden en eventueel aangevuld of gewijzigd.</w:t>
      </w:r>
    </w:p>
    <w:p w14:paraId="6918BAE3" w14:textId="77777777" w:rsidR="00D007F5" w:rsidRDefault="00316011">
      <w:pPr>
        <w:pStyle w:val="Heading1"/>
        <w:numPr>
          <w:ilvl w:val="0"/>
          <w:numId w:val="5"/>
        </w:numPr>
      </w:pPr>
      <w:bookmarkStart w:id="1" w:name="_Toc200558100"/>
      <w:r>
        <w:t>Missie stichting</w:t>
      </w:r>
      <w:bookmarkEnd w:id="1"/>
    </w:p>
    <w:p w14:paraId="74C68AAD" w14:textId="77777777" w:rsidR="00D007F5" w:rsidRDefault="00316011">
      <w:pPr>
        <w:pBdr>
          <w:top w:val="nil"/>
          <w:left w:val="nil"/>
          <w:bottom w:val="nil"/>
          <w:right w:val="nil"/>
          <w:between w:val="nil"/>
        </w:pBdr>
        <w:spacing w:after="0" w:line="240" w:lineRule="auto"/>
        <w:rPr>
          <w:color w:val="000000"/>
        </w:rPr>
      </w:pPr>
      <w:r>
        <w:rPr>
          <w:color w:val="000000"/>
        </w:rPr>
        <w:t>De Stichting Vuylcop is opgericht met als doel:</w:t>
      </w:r>
    </w:p>
    <w:p w14:paraId="7FC3047B" w14:textId="77777777" w:rsidR="00D007F5" w:rsidRDefault="00316011">
      <w:pPr>
        <w:numPr>
          <w:ilvl w:val="0"/>
          <w:numId w:val="2"/>
        </w:numPr>
        <w:pBdr>
          <w:top w:val="nil"/>
          <w:left w:val="nil"/>
          <w:bottom w:val="nil"/>
          <w:right w:val="nil"/>
          <w:between w:val="nil"/>
        </w:pBdr>
        <w:spacing w:after="0"/>
        <w:rPr>
          <w:color w:val="000000"/>
        </w:rPr>
      </w:pPr>
      <w:r>
        <w:rPr>
          <w:color w:val="000000"/>
        </w:rPr>
        <w:t xml:space="preserve">het behoud en beheer van andere monumenten die van bouwhistorische waarde zijn voor de regio </w:t>
      </w:r>
    </w:p>
    <w:p w14:paraId="778FE9C7" w14:textId="77777777" w:rsidR="00D007F5" w:rsidRDefault="00316011">
      <w:pPr>
        <w:numPr>
          <w:ilvl w:val="0"/>
          <w:numId w:val="2"/>
        </w:numPr>
        <w:pBdr>
          <w:top w:val="nil"/>
          <w:left w:val="nil"/>
          <w:bottom w:val="nil"/>
          <w:right w:val="nil"/>
          <w:between w:val="nil"/>
        </w:pBdr>
        <w:rPr>
          <w:color w:val="000000"/>
        </w:rPr>
      </w:pPr>
      <w:r>
        <w:rPr>
          <w:color w:val="000000"/>
        </w:rPr>
        <w:t>het behoud en beheer van het monument ‘Ridderhofstad De Vuylcop’ te Schalkwijk</w:t>
      </w:r>
    </w:p>
    <w:p w14:paraId="67086450" w14:textId="77777777" w:rsidR="00D007F5" w:rsidRDefault="00316011">
      <w:pPr>
        <w:pStyle w:val="Heading2"/>
        <w:numPr>
          <w:ilvl w:val="1"/>
          <w:numId w:val="5"/>
        </w:numPr>
      </w:pPr>
      <w:bookmarkStart w:id="2" w:name="_Toc200558101"/>
      <w:r>
        <w:t>Visie stichting</w:t>
      </w:r>
      <w:bookmarkEnd w:id="2"/>
    </w:p>
    <w:p w14:paraId="47FD35FE" w14:textId="77777777" w:rsidR="00D007F5" w:rsidRDefault="00316011">
      <w:pPr>
        <w:pBdr>
          <w:top w:val="nil"/>
          <w:left w:val="nil"/>
          <w:bottom w:val="nil"/>
          <w:right w:val="nil"/>
          <w:between w:val="nil"/>
        </w:pBdr>
        <w:spacing w:after="0" w:line="240" w:lineRule="auto"/>
        <w:rPr>
          <w:color w:val="000000"/>
        </w:rPr>
      </w:pPr>
      <w:r>
        <w:rPr>
          <w:color w:val="000000"/>
        </w:rPr>
        <w:t>Binnen drie jaar weet de stichting te realiseren, dat:</w:t>
      </w:r>
    </w:p>
    <w:p w14:paraId="580D1E73" w14:textId="77777777" w:rsidR="00D007F5" w:rsidRDefault="00316011">
      <w:pPr>
        <w:numPr>
          <w:ilvl w:val="0"/>
          <w:numId w:val="2"/>
        </w:numPr>
        <w:pBdr>
          <w:top w:val="nil"/>
          <w:left w:val="nil"/>
          <w:bottom w:val="nil"/>
          <w:right w:val="nil"/>
          <w:between w:val="nil"/>
        </w:pBdr>
        <w:spacing w:after="0"/>
        <w:rPr>
          <w:color w:val="000000"/>
        </w:rPr>
      </w:pPr>
      <w:r>
        <w:rPr>
          <w:color w:val="000000"/>
        </w:rPr>
        <w:t xml:space="preserve">De Vuylcop kostenneutraal geëxploiteerd wordt voor minimaal vijf jaar, </w:t>
      </w:r>
    </w:p>
    <w:p w14:paraId="0A55FF11" w14:textId="77777777" w:rsidR="00D007F5" w:rsidRDefault="00316011">
      <w:pPr>
        <w:numPr>
          <w:ilvl w:val="0"/>
          <w:numId w:val="2"/>
        </w:numPr>
        <w:pBdr>
          <w:top w:val="nil"/>
          <w:left w:val="nil"/>
          <w:bottom w:val="nil"/>
          <w:right w:val="nil"/>
          <w:between w:val="nil"/>
        </w:pBdr>
        <w:spacing w:after="0"/>
        <w:rPr>
          <w:color w:val="000000"/>
        </w:rPr>
      </w:pPr>
      <w:r>
        <w:rPr>
          <w:color w:val="000000"/>
        </w:rPr>
        <w:t xml:space="preserve">de stichting in de regio bekend is en gezien wordt als maatschappelijk relevant </w:t>
      </w:r>
    </w:p>
    <w:p w14:paraId="2026E820" w14:textId="77777777" w:rsidR="00D007F5" w:rsidRDefault="00316011">
      <w:pPr>
        <w:numPr>
          <w:ilvl w:val="0"/>
          <w:numId w:val="2"/>
        </w:numPr>
        <w:pBdr>
          <w:top w:val="nil"/>
          <w:left w:val="nil"/>
          <w:bottom w:val="nil"/>
          <w:right w:val="nil"/>
          <w:between w:val="nil"/>
        </w:pBdr>
        <w:spacing w:after="0"/>
        <w:rPr>
          <w:color w:val="000000"/>
        </w:rPr>
      </w:pPr>
      <w:r>
        <w:rPr>
          <w:color w:val="000000"/>
        </w:rPr>
        <w:t>en de stichting niet inteert op haar vermogen.</w:t>
      </w:r>
    </w:p>
    <w:p w14:paraId="0FA3C8E7" w14:textId="77777777" w:rsidR="00D007F5" w:rsidRDefault="00D007F5">
      <w:pPr>
        <w:numPr>
          <w:ilvl w:val="0"/>
          <w:numId w:val="2"/>
        </w:numPr>
        <w:pBdr>
          <w:top w:val="nil"/>
          <w:left w:val="nil"/>
          <w:bottom w:val="nil"/>
          <w:right w:val="nil"/>
          <w:between w:val="nil"/>
        </w:pBdr>
        <w:rPr>
          <w:color w:val="000000"/>
        </w:rPr>
      </w:pPr>
    </w:p>
    <w:p w14:paraId="195EFF04" w14:textId="77777777" w:rsidR="00D007F5" w:rsidRDefault="00316011">
      <w:pPr>
        <w:pStyle w:val="Heading2"/>
        <w:numPr>
          <w:ilvl w:val="1"/>
          <w:numId w:val="5"/>
        </w:numPr>
      </w:pPr>
      <w:bookmarkStart w:id="3" w:name="_Toc200558102"/>
      <w:r>
        <w:t>Strategie stichting</w:t>
      </w:r>
      <w:bookmarkEnd w:id="3"/>
    </w:p>
    <w:p w14:paraId="6C69FFA9" w14:textId="77777777" w:rsidR="00D007F5" w:rsidRDefault="00316011">
      <w:pPr>
        <w:spacing w:after="0" w:line="240" w:lineRule="auto"/>
      </w:pPr>
      <w:r>
        <w:t xml:space="preserve">Met behulp van een door het bestuur uitgewerkt meerjarenbeleidsplan wordt uitwerking gegeven aan de missie van de stichting en wordt de visie gerealiseerd. </w:t>
      </w:r>
    </w:p>
    <w:p w14:paraId="3981F3FA" w14:textId="77777777" w:rsidR="00D007F5" w:rsidRDefault="00D007F5">
      <w:pPr>
        <w:pBdr>
          <w:top w:val="nil"/>
          <w:left w:val="nil"/>
          <w:bottom w:val="nil"/>
          <w:right w:val="nil"/>
          <w:between w:val="nil"/>
        </w:pBdr>
        <w:spacing w:after="0" w:line="240" w:lineRule="auto"/>
        <w:rPr>
          <w:color w:val="000000"/>
        </w:rPr>
      </w:pPr>
    </w:p>
    <w:p w14:paraId="497981C8" w14:textId="77777777" w:rsidR="00D007F5" w:rsidRDefault="00316011">
      <w:pPr>
        <w:pBdr>
          <w:top w:val="nil"/>
          <w:left w:val="nil"/>
          <w:bottom w:val="nil"/>
          <w:right w:val="nil"/>
          <w:between w:val="nil"/>
        </w:pBdr>
        <w:spacing w:after="0" w:line="240" w:lineRule="auto"/>
        <w:rPr>
          <w:color w:val="000000"/>
        </w:rPr>
      </w:pPr>
      <w:r>
        <w:rPr>
          <w:color w:val="000000"/>
        </w:rPr>
        <w:t>De stichting tracht haar doel te verwezenlijken door:</w:t>
      </w:r>
    </w:p>
    <w:p w14:paraId="5574A5D4" w14:textId="77777777" w:rsidR="00D007F5" w:rsidRDefault="00316011">
      <w:pPr>
        <w:numPr>
          <w:ilvl w:val="0"/>
          <w:numId w:val="2"/>
        </w:numPr>
        <w:pBdr>
          <w:top w:val="nil"/>
          <w:left w:val="nil"/>
          <w:bottom w:val="nil"/>
          <w:right w:val="nil"/>
          <w:between w:val="nil"/>
        </w:pBdr>
        <w:spacing w:after="0"/>
        <w:rPr>
          <w:color w:val="000000"/>
        </w:rPr>
      </w:pPr>
      <w:r>
        <w:rPr>
          <w:color w:val="000000"/>
        </w:rPr>
        <w:lastRenderedPageBreak/>
        <w:t xml:space="preserve">het openstellen van deze monumenten voor met name instellingen met een culturele </w:t>
      </w:r>
      <w:r>
        <w:rPr>
          <w:color w:val="000000"/>
        </w:rPr>
        <w:t>doelstelling die met name hun oorsprong hebben in de regio;</w:t>
      </w:r>
    </w:p>
    <w:p w14:paraId="770A9D7D" w14:textId="77777777" w:rsidR="00D007F5" w:rsidRDefault="00316011">
      <w:pPr>
        <w:numPr>
          <w:ilvl w:val="0"/>
          <w:numId w:val="2"/>
        </w:numPr>
        <w:pBdr>
          <w:top w:val="nil"/>
          <w:left w:val="nil"/>
          <w:bottom w:val="nil"/>
          <w:right w:val="nil"/>
          <w:between w:val="nil"/>
        </w:pBdr>
        <w:spacing w:after="0"/>
        <w:rPr>
          <w:color w:val="000000"/>
        </w:rPr>
      </w:pPr>
      <w:r>
        <w:rPr>
          <w:color w:val="000000"/>
        </w:rPr>
        <w:t>het openstellen van deze monumenten voor een breed publiek;</w:t>
      </w:r>
    </w:p>
    <w:p w14:paraId="6D48BEB1" w14:textId="77777777" w:rsidR="00D007F5" w:rsidRDefault="00316011">
      <w:pPr>
        <w:numPr>
          <w:ilvl w:val="0"/>
          <w:numId w:val="2"/>
        </w:numPr>
        <w:pBdr>
          <w:top w:val="nil"/>
          <w:left w:val="nil"/>
          <w:bottom w:val="nil"/>
          <w:right w:val="nil"/>
          <w:between w:val="nil"/>
        </w:pBdr>
        <w:rPr>
          <w:color w:val="000000"/>
        </w:rPr>
      </w:pPr>
      <w:r>
        <w:rPr>
          <w:color w:val="000000"/>
        </w:rPr>
        <w:t>(het geven van donaties aan instellingen die nagenoeg eenzelfde doelstelling hebben).</w:t>
      </w:r>
    </w:p>
    <w:p w14:paraId="1AC876ED" w14:textId="77777777" w:rsidR="00D007F5" w:rsidRDefault="00316011">
      <w:r>
        <w:t>Bij het verwezenlijken van haar doel zal de stichting actief samen werken met partijen als de (lokale) overheid en ondernemers en instellingen die een bijdrage kunnen leveren aan de doelstelling. Daarbij wordt nadrukkelijk nagestreefd dat deze partijen eventuele risico’s met de stichting deelt als het bijvoorbeeld gaat om aankoop en actieve exploitatie.</w:t>
      </w:r>
    </w:p>
    <w:p w14:paraId="178727DC" w14:textId="77777777" w:rsidR="00D007F5" w:rsidRDefault="00D007F5"/>
    <w:p w14:paraId="3710DA85" w14:textId="77777777" w:rsidR="00D007F5" w:rsidRDefault="00316011">
      <w:pPr>
        <w:pBdr>
          <w:top w:val="nil"/>
          <w:left w:val="nil"/>
          <w:bottom w:val="nil"/>
          <w:right w:val="nil"/>
          <w:between w:val="nil"/>
        </w:pBdr>
        <w:spacing w:after="0" w:line="240" w:lineRule="auto"/>
        <w:rPr>
          <w:color w:val="000000"/>
        </w:rPr>
      </w:pPr>
      <w:r>
        <w:rPr>
          <w:color w:val="000000"/>
        </w:rPr>
        <w:t>De geldmiddelen van de stichting worden gevormd door:</w:t>
      </w:r>
    </w:p>
    <w:p w14:paraId="1C9BF19E" w14:textId="77777777" w:rsidR="00D007F5" w:rsidRDefault="00316011">
      <w:pPr>
        <w:numPr>
          <w:ilvl w:val="0"/>
          <w:numId w:val="2"/>
        </w:numPr>
        <w:pBdr>
          <w:top w:val="nil"/>
          <w:left w:val="nil"/>
          <w:bottom w:val="nil"/>
          <w:right w:val="nil"/>
          <w:between w:val="nil"/>
        </w:pBdr>
        <w:spacing w:after="0" w:line="240" w:lineRule="auto"/>
      </w:pPr>
      <w:r>
        <w:rPr>
          <w:color w:val="000000"/>
        </w:rPr>
        <w:t>kas;</w:t>
      </w:r>
    </w:p>
    <w:p w14:paraId="2590F0F3" w14:textId="77777777" w:rsidR="00D007F5" w:rsidRDefault="00316011">
      <w:pPr>
        <w:numPr>
          <w:ilvl w:val="0"/>
          <w:numId w:val="2"/>
        </w:numPr>
        <w:pBdr>
          <w:top w:val="nil"/>
          <w:left w:val="nil"/>
          <w:bottom w:val="nil"/>
          <w:right w:val="nil"/>
          <w:between w:val="nil"/>
        </w:pBdr>
        <w:spacing w:after="0" w:line="240" w:lineRule="auto"/>
      </w:pPr>
      <w:r>
        <w:rPr>
          <w:color w:val="000000"/>
        </w:rPr>
        <w:t>giften, schenkingen en donaties;</w:t>
      </w:r>
    </w:p>
    <w:p w14:paraId="447856BF" w14:textId="77777777" w:rsidR="00D007F5" w:rsidRDefault="00316011">
      <w:pPr>
        <w:numPr>
          <w:ilvl w:val="0"/>
          <w:numId w:val="2"/>
        </w:numPr>
        <w:pBdr>
          <w:top w:val="nil"/>
          <w:left w:val="nil"/>
          <w:bottom w:val="nil"/>
          <w:right w:val="nil"/>
          <w:between w:val="nil"/>
        </w:pBdr>
        <w:spacing w:after="0"/>
        <w:rPr>
          <w:color w:val="000000"/>
        </w:rPr>
      </w:pPr>
      <w:r>
        <w:rPr>
          <w:color w:val="000000"/>
        </w:rPr>
        <w:t xml:space="preserve">legaten en erfstellingen, met dien verstande, dat erfstellingen slechts worden aanvaard onder het </w:t>
      </w:r>
      <w:r>
        <w:rPr>
          <w:color w:val="000000"/>
        </w:rPr>
        <w:t>voorrecht van boedelbeschrijving;</w:t>
      </w:r>
    </w:p>
    <w:p w14:paraId="57A4A744" w14:textId="77777777" w:rsidR="00D007F5" w:rsidRDefault="00316011">
      <w:pPr>
        <w:numPr>
          <w:ilvl w:val="0"/>
          <w:numId w:val="2"/>
        </w:numPr>
        <w:pBdr>
          <w:top w:val="nil"/>
          <w:left w:val="nil"/>
          <w:bottom w:val="nil"/>
          <w:right w:val="nil"/>
          <w:between w:val="nil"/>
        </w:pBdr>
        <w:spacing w:after="0"/>
        <w:rPr>
          <w:color w:val="000000"/>
        </w:rPr>
      </w:pPr>
      <w:r>
        <w:rPr>
          <w:color w:val="000000"/>
        </w:rPr>
        <w:t>subsidies en</w:t>
      </w:r>
    </w:p>
    <w:p w14:paraId="62B1B949" w14:textId="77777777" w:rsidR="00D007F5" w:rsidRDefault="00316011">
      <w:pPr>
        <w:numPr>
          <w:ilvl w:val="0"/>
          <w:numId w:val="2"/>
        </w:numPr>
        <w:pBdr>
          <w:top w:val="nil"/>
          <w:left w:val="nil"/>
          <w:bottom w:val="nil"/>
          <w:right w:val="nil"/>
          <w:between w:val="nil"/>
        </w:pBdr>
        <w:rPr>
          <w:color w:val="000000"/>
        </w:rPr>
      </w:pPr>
      <w:r>
        <w:rPr>
          <w:color w:val="000000"/>
        </w:rPr>
        <w:t>alle andere inkomsten en baten.</w:t>
      </w:r>
    </w:p>
    <w:p w14:paraId="571E20B3" w14:textId="77777777" w:rsidR="00D007F5" w:rsidRDefault="00316011">
      <w:pPr>
        <w:rPr>
          <w:rFonts w:ascii="Cambria" w:eastAsia="Cambria" w:hAnsi="Cambria" w:cs="Cambria"/>
          <w:b/>
          <w:color w:val="366091"/>
          <w:sz w:val="28"/>
          <w:szCs w:val="28"/>
        </w:rPr>
      </w:pPr>
      <w:r>
        <w:br w:type="page"/>
      </w:r>
    </w:p>
    <w:p w14:paraId="39D9648B" w14:textId="77777777" w:rsidR="00D007F5" w:rsidRDefault="00316011">
      <w:pPr>
        <w:pStyle w:val="Heading2"/>
        <w:numPr>
          <w:ilvl w:val="1"/>
          <w:numId w:val="5"/>
        </w:numPr>
      </w:pPr>
      <w:bookmarkStart w:id="4" w:name="_Toc200558103"/>
      <w:r>
        <w:lastRenderedPageBreak/>
        <w:t>Besturing</w:t>
      </w:r>
      <w:bookmarkEnd w:id="4"/>
    </w:p>
    <w:p w14:paraId="63F30974" w14:textId="77777777" w:rsidR="00D007F5" w:rsidRDefault="00316011">
      <w:r>
        <w:t xml:space="preserve">Het bestuur van de stichting bestaat minimaal uit drie leden: Voorzitter, Secretaris en Penningmeester. Daarnaast kan een lid toegevoegd zijn dat relevante kennis inbrengt, bijvoorbeeld van bouwkunde. </w:t>
      </w:r>
    </w:p>
    <w:p w14:paraId="7DBE82A0" w14:textId="77777777" w:rsidR="00D007F5" w:rsidRDefault="00316011">
      <w:r>
        <w:t>Om goed als stichting te kunnen functioneren worden vijf taken uitgevoerd:</w:t>
      </w:r>
    </w:p>
    <w:p w14:paraId="10A62C03" w14:textId="77777777" w:rsidR="00D007F5" w:rsidRDefault="00316011">
      <w:pPr>
        <w:numPr>
          <w:ilvl w:val="0"/>
          <w:numId w:val="4"/>
        </w:numPr>
        <w:pBdr>
          <w:top w:val="nil"/>
          <w:left w:val="nil"/>
          <w:bottom w:val="nil"/>
          <w:right w:val="nil"/>
          <w:between w:val="nil"/>
        </w:pBdr>
        <w:spacing w:after="0"/>
        <w:rPr>
          <w:color w:val="000000"/>
        </w:rPr>
      </w:pPr>
      <w:r>
        <w:rPr>
          <w:color w:val="000000"/>
        </w:rPr>
        <w:t>Besturen van de stichting</w:t>
      </w:r>
    </w:p>
    <w:p w14:paraId="51F33A8B" w14:textId="77777777" w:rsidR="00D007F5" w:rsidRDefault="00316011">
      <w:pPr>
        <w:numPr>
          <w:ilvl w:val="0"/>
          <w:numId w:val="4"/>
        </w:numPr>
        <w:pBdr>
          <w:top w:val="nil"/>
          <w:left w:val="nil"/>
          <w:bottom w:val="nil"/>
          <w:right w:val="nil"/>
          <w:between w:val="nil"/>
        </w:pBdr>
        <w:spacing w:after="0"/>
        <w:rPr>
          <w:color w:val="000000"/>
        </w:rPr>
      </w:pPr>
      <w:r>
        <w:rPr>
          <w:color w:val="000000"/>
        </w:rPr>
        <w:t xml:space="preserve">Communicatie: er voor zorgen dat er maatschappelijk draagvlak is voor de stichting en dat, indien nodig, de gemeenschap gemobiliseerd kan worden bij het ondersteunen van bepaalde activiteiten, bv het </w:t>
      </w:r>
      <w:r>
        <w:rPr>
          <w:color w:val="000000"/>
        </w:rPr>
        <w:t>onderhouden van de tuin</w:t>
      </w:r>
    </w:p>
    <w:p w14:paraId="7B19BCF6" w14:textId="77777777" w:rsidR="00D007F5" w:rsidRDefault="00316011">
      <w:pPr>
        <w:numPr>
          <w:ilvl w:val="0"/>
          <w:numId w:val="4"/>
        </w:numPr>
        <w:pBdr>
          <w:top w:val="nil"/>
          <w:left w:val="nil"/>
          <w:bottom w:val="nil"/>
          <w:right w:val="nil"/>
          <w:between w:val="nil"/>
        </w:pBdr>
        <w:spacing w:after="0"/>
        <w:rPr>
          <w:color w:val="000000"/>
        </w:rPr>
      </w:pPr>
      <w:r>
        <w:rPr>
          <w:color w:val="000000"/>
        </w:rPr>
        <w:t>Exploitatie Vuylcop: er voor zorgen dat de Vuylcop kosten neutraal geëxploiteerd wordt.</w:t>
      </w:r>
    </w:p>
    <w:p w14:paraId="25731ABC" w14:textId="77777777" w:rsidR="00D007F5" w:rsidRDefault="00316011">
      <w:pPr>
        <w:numPr>
          <w:ilvl w:val="0"/>
          <w:numId w:val="4"/>
        </w:numPr>
        <w:pBdr>
          <w:top w:val="nil"/>
          <w:left w:val="nil"/>
          <w:bottom w:val="nil"/>
          <w:right w:val="nil"/>
          <w:between w:val="nil"/>
        </w:pBdr>
        <w:spacing w:after="0"/>
        <w:rPr>
          <w:color w:val="000000"/>
        </w:rPr>
      </w:pPr>
      <w:r>
        <w:rPr>
          <w:color w:val="000000"/>
        </w:rPr>
        <w:t>Fondsenwerving/inkomen financiën: zorgen voor inkomsten zodat de stichting zichzelf niet opeet</w:t>
      </w:r>
    </w:p>
    <w:p w14:paraId="4BD57164" w14:textId="77777777" w:rsidR="00D007F5" w:rsidRDefault="00316011">
      <w:pPr>
        <w:numPr>
          <w:ilvl w:val="0"/>
          <w:numId w:val="4"/>
        </w:numPr>
        <w:pBdr>
          <w:top w:val="nil"/>
          <w:left w:val="nil"/>
          <w:bottom w:val="nil"/>
          <w:right w:val="nil"/>
          <w:between w:val="nil"/>
        </w:pBdr>
        <w:rPr>
          <w:color w:val="000000"/>
        </w:rPr>
      </w:pPr>
      <w:r>
        <w:rPr>
          <w:color w:val="000000"/>
        </w:rPr>
        <w:t>Goede doelen: beoordelen van goede doelen anders dan de Vuylcop</w:t>
      </w:r>
    </w:p>
    <w:p w14:paraId="566BF406" w14:textId="77777777" w:rsidR="00D007F5" w:rsidRDefault="00316011">
      <w:r>
        <w:t xml:space="preserve">Voor de laatste vier activiteiten worden werkgroepen opgezet. Iedere activiteit is gekoppeld aan een verantwoordelijk bestuurslid (referent). De leider van de werkgroep maakt het begin van het jaar een plan waarin aangegeven wordt welke activiteiten ontplooid gaan worden, wat de relevantie is, wat het opbrengt en wat de kosten zijn. Kosten en opbrengsten moeten in lijn zijn met het financiële vijf-jaren plan. De activiteiten zelf moeten passen bij de doelstelling van de stichting. Het bestuur beoordeelt de </w:t>
      </w:r>
      <w:r>
        <w:t>plannen besluit hier verder over.</w:t>
      </w:r>
    </w:p>
    <w:p w14:paraId="067D7D33" w14:textId="77777777" w:rsidR="00D007F5" w:rsidRDefault="00316011">
      <w:pPr>
        <w:keepNext/>
      </w:pPr>
      <w:r>
        <w:rPr>
          <w:noProof/>
        </w:rPr>
        <w:drawing>
          <wp:inline distT="0" distB="0" distL="0" distR="0" wp14:anchorId="03E9EE29" wp14:editId="406242AF">
            <wp:extent cx="6533833" cy="3591315"/>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533833" cy="3591315"/>
                    </a:xfrm>
                    <a:prstGeom prst="rect">
                      <a:avLst/>
                    </a:prstGeom>
                    <a:ln/>
                  </pic:spPr>
                </pic:pic>
              </a:graphicData>
            </a:graphic>
          </wp:inline>
        </w:drawing>
      </w:r>
    </w:p>
    <w:p w14:paraId="1738BA0A" w14:textId="77777777" w:rsidR="00D007F5" w:rsidRDefault="00316011">
      <w:pPr>
        <w:pBdr>
          <w:top w:val="nil"/>
          <w:left w:val="nil"/>
          <w:bottom w:val="nil"/>
          <w:right w:val="nil"/>
          <w:between w:val="nil"/>
        </w:pBdr>
        <w:spacing w:line="240" w:lineRule="auto"/>
        <w:rPr>
          <w:b/>
          <w:color w:val="4F81BD"/>
          <w:sz w:val="18"/>
          <w:szCs w:val="18"/>
        </w:rPr>
      </w:pPr>
      <w:r>
        <w:rPr>
          <w:b/>
          <w:color w:val="4F81BD"/>
          <w:sz w:val="18"/>
          <w:szCs w:val="18"/>
        </w:rPr>
        <w:t>Figuur 1: Organisatie</w:t>
      </w:r>
    </w:p>
    <w:p w14:paraId="7645C10F" w14:textId="77777777" w:rsidR="00D007F5" w:rsidRDefault="00316011">
      <w:pPr>
        <w:pStyle w:val="Heading2"/>
        <w:numPr>
          <w:ilvl w:val="1"/>
          <w:numId w:val="5"/>
        </w:numPr>
      </w:pPr>
      <w:bookmarkStart w:id="5" w:name="_Toc200558104"/>
      <w:r>
        <w:lastRenderedPageBreak/>
        <w:t>Bestuur:  roulatie schema.</w:t>
      </w:r>
      <w:bookmarkEnd w:id="5"/>
    </w:p>
    <w:p w14:paraId="6D0C5BD3" w14:textId="77777777" w:rsidR="00D007F5" w:rsidRDefault="00316011">
      <w:r>
        <w:t xml:space="preserve">Een bestuurslid wordt voor een termijn van vijf jaar aangesteld. Na vijf jaar kan dit bestuurslid zich weer kandidaat stellen voor de volgende termijn. Indien in de 12 maanden voor het verstrijken van de termijn een ander bestuurslid afgetreden is, wordt de termijn zodanig opgerekt dat deze eindigt een jaar na de datum van dat aftreden. Hiermee worden bestuursmutaties zoveel mogelijk gespreid in de tijd. Wanneer verschillende bestuurders op dezelfde datum aan het einde van hun termijn zijn, is volgorde van </w:t>
      </w:r>
      <w:r>
        <w:t xml:space="preserve">beëindiging van de termijn: Bestuurder waarvan de termijn al eerder verlengd is, Lid, Voorzitter, Secretaris, Penningmeester. Het bestuur kan unaniem besluiten hiervan af te wijken. </w:t>
      </w:r>
    </w:p>
    <w:p w14:paraId="0E2BA5C4" w14:textId="77777777" w:rsidR="00D007F5" w:rsidRDefault="00316011">
      <w:pPr>
        <w:pStyle w:val="Heading1"/>
        <w:numPr>
          <w:ilvl w:val="0"/>
          <w:numId w:val="5"/>
        </w:numPr>
      </w:pPr>
      <w:bookmarkStart w:id="6" w:name="_Toc200558105"/>
      <w:r>
        <w:t>Werkgroepen</w:t>
      </w:r>
      <w:bookmarkEnd w:id="6"/>
    </w:p>
    <w:p w14:paraId="3B830A46" w14:textId="77777777" w:rsidR="00D007F5" w:rsidRDefault="00316011">
      <w:pPr>
        <w:pStyle w:val="Heading2"/>
        <w:numPr>
          <w:ilvl w:val="1"/>
          <w:numId w:val="5"/>
        </w:numPr>
      </w:pPr>
      <w:bookmarkStart w:id="7" w:name="_Toc200558106"/>
      <w:r>
        <w:t>Exploitatie</w:t>
      </w:r>
      <w:bookmarkEnd w:id="7"/>
    </w:p>
    <w:p w14:paraId="2D2DF081" w14:textId="77777777" w:rsidR="00D007F5" w:rsidRDefault="00316011">
      <w:r>
        <w:t>Uitgangspunten bij het exploitabel maken van de Vuylcop zijn:</w:t>
      </w:r>
    </w:p>
    <w:p w14:paraId="56704CDE" w14:textId="77777777" w:rsidR="00D007F5" w:rsidRDefault="00316011">
      <w:pPr>
        <w:numPr>
          <w:ilvl w:val="0"/>
          <w:numId w:val="3"/>
        </w:numPr>
        <w:pBdr>
          <w:top w:val="nil"/>
          <w:left w:val="nil"/>
          <w:bottom w:val="nil"/>
          <w:right w:val="nil"/>
          <w:between w:val="nil"/>
        </w:pBdr>
        <w:spacing w:after="0"/>
        <w:rPr>
          <w:color w:val="000000"/>
        </w:rPr>
      </w:pPr>
      <w:r>
        <w:rPr>
          <w:color w:val="000000"/>
        </w:rPr>
        <w:t>De exploitatie voor het de gebouwen en tuin is kosten-neutraal</w:t>
      </w:r>
    </w:p>
    <w:p w14:paraId="2D41CFD8" w14:textId="77777777" w:rsidR="00D007F5" w:rsidRDefault="00316011">
      <w:pPr>
        <w:numPr>
          <w:ilvl w:val="0"/>
          <w:numId w:val="3"/>
        </w:numPr>
        <w:pBdr>
          <w:top w:val="nil"/>
          <w:left w:val="nil"/>
          <w:bottom w:val="nil"/>
          <w:right w:val="nil"/>
          <w:between w:val="nil"/>
        </w:pBdr>
        <w:spacing w:after="0"/>
        <w:rPr>
          <w:color w:val="000000"/>
        </w:rPr>
      </w:pPr>
      <w:r>
        <w:rPr>
          <w:color w:val="000000"/>
        </w:rPr>
        <w:t>De exploitatie is duurzaam</w:t>
      </w:r>
    </w:p>
    <w:p w14:paraId="50CF5A39" w14:textId="77777777" w:rsidR="00D007F5" w:rsidRDefault="00316011">
      <w:pPr>
        <w:numPr>
          <w:ilvl w:val="0"/>
          <w:numId w:val="3"/>
        </w:numPr>
        <w:pBdr>
          <w:top w:val="nil"/>
          <w:left w:val="nil"/>
          <w:bottom w:val="nil"/>
          <w:right w:val="nil"/>
          <w:between w:val="nil"/>
        </w:pBdr>
        <w:spacing w:after="0"/>
        <w:rPr>
          <w:color w:val="000000"/>
        </w:rPr>
      </w:pPr>
      <w:r>
        <w:rPr>
          <w:color w:val="000000"/>
        </w:rPr>
        <w:t xml:space="preserve">Er wordt maximaal gebruik gemaakt van de </w:t>
      </w:r>
      <w:r>
        <w:rPr>
          <w:color w:val="000000"/>
        </w:rPr>
        <w:t>denkkracht van particulieren als van professionals</w:t>
      </w:r>
    </w:p>
    <w:p w14:paraId="3DC524DC" w14:textId="77777777" w:rsidR="00D007F5" w:rsidRDefault="00316011">
      <w:pPr>
        <w:numPr>
          <w:ilvl w:val="0"/>
          <w:numId w:val="3"/>
        </w:numPr>
        <w:pBdr>
          <w:top w:val="nil"/>
          <w:left w:val="nil"/>
          <w:bottom w:val="nil"/>
          <w:right w:val="nil"/>
          <w:between w:val="nil"/>
        </w:pBdr>
        <w:spacing w:after="0"/>
        <w:rPr>
          <w:color w:val="000000"/>
        </w:rPr>
      </w:pPr>
      <w:r>
        <w:rPr>
          <w:color w:val="000000"/>
        </w:rPr>
        <w:t>Er wordt zoveel mogelijk gebruik gemaakt van vrijwilligers</w:t>
      </w:r>
    </w:p>
    <w:p w14:paraId="4F23D1D4" w14:textId="77777777" w:rsidR="00D007F5" w:rsidRDefault="00316011">
      <w:pPr>
        <w:numPr>
          <w:ilvl w:val="0"/>
          <w:numId w:val="3"/>
        </w:numPr>
        <w:pBdr>
          <w:top w:val="nil"/>
          <w:left w:val="nil"/>
          <w:bottom w:val="nil"/>
          <w:right w:val="nil"/>
          <w:between w:val="nil"/>
        </w:pBdr>
        <w:rPr>
          <w:color w:val="000000"/>
        </w:rPr>
      </w:pPr>
      <w:r>
        <w:rPr>
          <w:color w:val="000000"/>
        </w:rPr>
        <w:t>De exploitatie doet recht aan de aard van de Vuylcop</w:t>
      </w:r>
    </w:p>
    <w:p w14:paraId="2C359DEA" w14:textId="77777777" w:rsidR="00D007F5" w:rsidRDefault="00316011">
      <w:r>
        <w:t>Bij het opstellen van het exploitatieplan wordt gebruik gemaakt van de overlegdriehoek Stichting, de gemeenschap en Gemeente Houten. Deze driehoek geeft aan wat de kaders zijn voor de mogelijkheden waarbij de stichting aangeeft wat de financiële mogelijkheden zijn en wat past in de doelstelling van de stichting, de gemeenschap aangeeft wat de mogelijkheden zijn om een bijdrage te leveren, bv in termen van vrijwilligerswerk, en de Gemeente Houten geeft aan welke mogelijkheden en beperkingen er zijn door geme</w:t>
      </w:r>
      <w:r>
        <w:t xml:space="preserve">entelijk beleid en subsidies. </w:t>
      </w:r>
    </w:p>
    <w:p w14:paraId="1FF7E311" w14:textId="77777777" w:rsidR="00D007F5" w:rsidRDefault="00316011">
      <w:r>
        <w:t>Nadat de kaders zijn vastgesteld worden verschillende partijen in de gelegenheid gesteld met een oplossing te komen, inclusief een plan met bijbehorende kostenschatting en financieringsplan. Het bestuur zal in overleg met de driehoek een oplossing kiezen en het werk aanbesteden (zie BVP methodiek).</w:t>
      </w:r>
    </w:p>
    <w:p w14:paraId="38F5307D" w14:textId="0E07F920" w:rsidR="00DA2BB4" w:rsidRDefault="00DA2BB4">
      <w:r>
        <w:t>Naar aanleing van het bovenstaande is de Vuylcop expl</w:t>
      </w:r>
      <w:r w:rsidR="00C44CA8">
        <w:t>oitabel door de verhuur van twee gerealiseerde appartementen in de Vuylcop.</w:t>
      </w:r>
    </w:p>
    <w:p w14:paraId="08C4382B" w14:textId="08944681" w:rsidR="00BD4041" w:rsidRDefault="00BD4041">
      <w:r>
        <w:t>In 2026 zal de nadruk komen te liggen op het herbestemmen van de schuren</w:t>
      </w:r>
      <w:r w:rsidR="00477052">
        <w:t xml:space="preserve"> die feitelijk op zijn.</w:t>
      </w:r>
    </w:p>
    <w:p w14:paraId="2CD48FBF" w14:textId="77777777" w:rsidR="00D007F5" w:rsidRDefault="00316011">
      <w:pPr>
        <w:rPr>
          <w:rFonts w:ascii="Cambria" w:eastAsia="Cambria" w:hAnsi="Cambria" w:cs="Cambria"/>
          <w:b/>
          <w:color w:val="366091"/>
          <w:sz w:val="28"/>
          <w:szCs w:val="28"/>
        </w:rPr>
      </w:pPr>
      <w:bookmarkStart w:id="8" w:name="_heading=h.4d34og8" w:colFirst="0" w:colLast="0"/>
      <w:bookmarkEnd w:id="8"/>
      <w:r>
        <w:t>Bestuurslid referent: Secretaris en Voorzitter</w:t>
      </w:r>
    </w:p>
    <w:p w14:paraId="719B596B" w14:textId="77777777" w:rsidR="00D007F5" w:rsidRDefault="00316011">
      <w:pPr>
        <w:rPr>
          <w:rFonts w:ascii="Cambria" w:eastAsia="Cambria" w:hAnsi="Cambria" w:cs="Cambria"/>
          <w:b/>
          <w:color w:val="366091"/>
          <w:sz w:val="28"/>
          <w:szCs w:val="28"/>
        </w:rPr>
      </w:pPr>
      <w:r>
        <w:br w:type="page"/>
      </w:r>
    </w:p>
    <w:p w14:paraId="6FC23F33" w14:textId="77777777" w:rsidR="00D007F5" w:rsidRDefault="00316011">
      <w:pPr>
        <w:pStyle w:val="Heading2"/>
        <w:numPr>
          <w:ilvl w:val="1"/>
          <w:numId w:val="5"/>
        </w:numPr>
      </w:pPr>
      <w:bookmarkStart w:id="9" w:name="_Toc200558107"/>
      <w:r>
        <w:lastRenderedPageBreak/>
        <w:t>Communicatie</w:t>
      </w:r>
      <w:bookmarkEnd w:id="9"/>
    </w:p>
    <w:p w14:paraId="09FF85EF" w14:textId="77777777" w:rsidR="00D007F5" w:rsidRDefault="00316011">
      <w:pPr>
        <w:rPr>
          <w:sz w:val="24"/>
          <w:szCs w:val="24"/>
        </w:rPr>
      </w:pPr>
      <w:r>
        <w:rPr>
          <w:sz w:val="24"/>
          <w:szCs w:val="24"/>
        </w:rPr>
        <w:t>Binnen de stichting bestaat de behoefte om de interne en externe communicatie vorm te gegeven. Dit met het doel om via de interne communicatie de besturing van de stichting te ondersteunen en met behulp van externe communicatie de stichting Vuylcop en de Ridderhofstad De Vuylcop binnen de regio bekendheid te geven.</w:t>
      </w:r>
    </w:p>
    <w:p w14:paraId="2AC1E5C9" w14:textId="77777777" w:rsidR="00D007F5" w:rsidRDefault="00316011">
      <w:r>
        <w:t>Bestuurder referent: Voorzitter</w:t>
      </w:r>
    </w:p>
    <w:p w14:paraId="6B992031" w14:textId="77777777" w:rsidR="00D007F5" w:rsidRDefault="00316011">
      <w:pPr>
        <w:pStyle w:val="Heading2"/>
        <w:numPr>
          <w:ilvl w:val="1"/>
          <w:numId w:val="5"/>
        </w:numPr>
      </w:pPr>
      <w:bookmarkStart w:id="10" w:name="_Toc200558108"/>
      <w:r>
        <w:t>Fondsen Werving/Inkomsten</w:t>
      </w:r>
      <w:bookmarkEnd w:id="10"/>
    </w:p>
    <w:p w14:paraId="6C74DF46" w14:textId="77777777" w:rsidR="00D007F5" w:rsidRDefault="00316011">
      <w:r>
        <w:t xml:space="preserve">Deze werkgroep is belast met het benaderen van sponsoren, fondsen, particulieren voor het genereren van inkomen. </w:t>
      </w:r>
      <w:r>
        <w:t>Daarnaast is deze werkgroep belast met het opzetten van verkoopactiviteiten, bv het verkopen van overtollig gereedschappen, bouwmaterialen enz.</w:t>
      </w:r>
    </w:p>
    <w:p w14:paraId="5AA67AC9" w14:textId="77777777" w:rsidR="00D007F5" w:rsidRDefault="00316011">
      <w:r>
        <w:t>Bestuurder referent: Penningmeester</w:t>
      </w:r>
    </w:p>
    <w:p w14:paraId="3FC162B0" w14:textId="77777777" w:rsidR="00D007F5" w:rsidRDefault="00316011">
      <w:pPr>
        <w:pStyle w:val="Heading2"/>
        <w:numPr>
          <w:ilvl w:val="1"/>
          <w:numId w:val="5"/>
        </w:numPr>
      </w:pPr>
      <w:bookmarkStart w:id="11" w:name="_Toc200558109"/>
      <w:r>
        <w:t>Goede doelen</w:t>
      </w:r>
      <w:bookmarkEnd w:id="11"/>
    </w:p>
    <w:p w14:paraId="78F3C277" w14:textId="77777777" w:rsidR="00D007F5" w:rsidRDefault="00316011">
      <w:r>
        <w:t>Deze werkgroep is belast met het selecteren van enkele goede doelen die binnen de doelstelling van de stichting ondersteund kunnen worden. Daarbij mag de financiële positie van de stichting niet verzwakt worden.</w:t>
      </w:r>
    </w:p>
    <w:p w14:paraId="3A7848D7" w14:textId="77777777" w:rsidR="00D007F5" w:rsidRDefault="00316011">
      <w:r>
        <w:t>Bestuurder referent: Secretaris.</w:t>
      </w:r>
    </w:p>
    <w:p w14:paraId="338F3274" w14:textId="77777777" w:rsidR="00D007F5" w:rsidRDefault="00D007F5">
      <w:pPr>
        <w:rPr>
          <w:rFonts w:ascii="Cambria" w:eastAsia="Cambria" w:hAnsi="Cambria" w:cs="Cambria"/>
          <w:b/>
          <w:color w:val="4F81BD"/>
          <w:sz w:val="26"/>
          <w:szCs w:val="26"/>
        </w:rPr>
      </w:pPr>
    </w:p>
    <w:p w14:paraId="5F9C22A5" w14:textId="256FB103" w:rsidR="00D007F5" w:rsidRDefault="00D007F5"/>
    <w:sectPr w:rsidR="00D007F5">
      <w:footerReference w:type="default" r:id="rId9"/>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9E2B2" w14:textId="77777777" w:rsidR="004A5FA6" w:rsidRDefault="004A5FA6">
      <w:pPr>
        <w:spacing w:after="0" w:line="240" w:lineRule="auto"/>
      </w:pPr>
      <w:r>
        <w:separator/>
      </w:r>
    </w:p>
  </w:endnote>
  <w:endnote w:type="continuationSeparator" w:id="0">
    <w:p w14:paraId="467433DB" w14:textId="77777777" w:rsidR="004A5FA6" w:rsidRDefault="004A5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16F96" w14:textId="77777777" w:rsidR="00D007F5" w:rsidRDefault="00316011">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D701D">
      <w:rPr>
        <w:noProof/>
        <w:color w:val="000000"/>
      </w:rPr>
      <w:t>1</w:t>
    </w:r>
    <w:r>
      <w:rPr>
        <w:color w:val="000000"/>
      </w:rPr>
      <w:fldChar w:fldCharType="end"/>
    </w:r>
  </w:p>
  <w:p w14:paraId="663277C0" w14:textId="77777777" w:rsidR="00D007F5" w:rsidRDefault="00D007F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D69EE" w14:textId="77777777" w:rsidR="004A5FA6" w:rsidRDefault="004A5FA6">
      <w:pPr>
        <w:spacing w:after="0" w:line="240" w:lineRule="auto"/>
      </w:pPr>
      <w:r>
        <w:separator/>
      </w:r>
    </w:p>
  </w:footnote>
  <w:footnote w:type="continuationSeparator" w:id="0">
    <w:p w14:paraId="7255F356" w14:textId="77777777" w:rsidR="004A5FA6" w:rsidRDefault="004A5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43F71"/>
    <w:multiLevelType w:val="multilevel"/>
    <w:tmpl w:val="08AAC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5A6194"/>
    <w:multiLevelType w:val="multilevel"/>
    <w:tmpl w:val="7DD23F22"/>
    <w:lvl w:ilvl="0">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11611DB"/>
    <w:multiLevelType w:val="multilevel"/>
    <w:tmpl w:val="7CC648CE"/>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3" w15:restartNumberingAfterBreak="0">
    <w:nsid w:val="5FA741EA"/>
    <w:multiLevelType w:val="multilevel"/>
    <w:tmpl w:val="DAA22CF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B82C49"/>
    <w:multiLevelType w:val="multilevel"/>
    <w:tmpl w:val="36A0F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22079">
    <w:abstractNumId w:val="4"/>
  </w:num>
  <w:num w:numId="2" w16cid:durableId="624240924">
    <w:abstractNumId w:val="3"/>
  </w:num>
  <w:num w:numId="3" w16cid:durableId="810682782">
    <w:abstractNumId w:val="2"/>
  </w:num>
  <w:num w:numId="4" w16cid:durableId="560294182">
    <w:abstractNumId w:val="0"/>
  </w:num>
  <w:num w:numId="5" w16cid:durableId="2000381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F5"/>
    <w:rsid w:val="000B35ED"/>
    <w:rsid w:val="00316011"/>
    <w:rsid w:val="00477052"/>
    <w:rsid w:val="004A5FA6"/>
    <w:rsid w:val="00BD4041"/>
    <w:rsid w:val="00BD701D"/>
    <w:rsid w:val="00BE5E10"/>
    <w:rsid w:val="00C44CA8"/>
    <w:rsid w:val="00C84A05"/>
    <w:rsid w:val="00D007F5"/>
    <w:rsid w:val="00DA2BB4"/>
    <w:rsid w:val="00DA72F0"/>
    <w:rsid w:val="00F056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E337"/>
  <w15:docId w15:val="{7BD69B80-CCBB-4850-BD30-8CB1C6AC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ECB"/>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1A27"/>
    <w:pPr>
      <w:keepNext/>
      <w:keepLines/>
      <w:numPr>
        <w:ilvl w:val="1"/>
        <w:numId w:val="3"/>
      </w:numPr>
      <w:spacing w:before="200" w:after="0"/>
      <w:ind w:left="576"/>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0B9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0B9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A0B9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A0B9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A0B9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A0B9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A0B9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E6EC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E6ECB"/>
    <w:pPr>
      <w:ind w:left="720"/>
      <w:contextualSpacing/>
    </w:pPr>
  </w:style>
  <w:style w:type="paragraph" w:styleId="BalloonText">
    <w:name w:val="Balloon Text"/>
    <w:basedOn w:val="Normal"/>
    <w:link w:val="BalloonTextChar"/>
    <w:uiPriority w:val="99"/>
    <w:semiHidden/>
    <w:unhideWhenUsed/>
    <w:rsid w:val="00566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216"/>
    <w:rPr>
      <w:rFonts w:ascii="Tahoma" w:hAnsi="Tahoma" w:cs="Tahoma"/>
      <w:sz w:val="16"/>
      <w:szCs w:val="16"/>
    </w:rPr>
  </w:style>
  <w:style w:type="paragraph" w:styleId="Caption">
    <w:name w:val="caption"/>
    <w:basedOn w:val="Normal"/>
    <w:next w:val="Normal"/>
    <w:uiPriority w:val="35"/>
    <w:unhideWhenUsed/>
    <w:qFormat/>
    <w:rsid w:val="00566216"/>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A41A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0B9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A0B9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A0B9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A0B9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A0B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A0B9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A0B96"/>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CA0B96"/>
    <w:pPr>
      <w:numPr>
        <w:numId w:val="0"/>
      </w:numPr>
      <w:outlineLvl w:val="9"/>
    </w:pPr>
    <w:rPr>
      <w:lang w:eastAsia="ja-JP"/>
    </w:rPr>
  </w:style>
  <w:style w:type="paragraph" w:styleId="TOC1">
    <w:name w:val="toc 1"/>
    <w:basedOn w:val="Normal"/>
    <w:next w:val="Normal"/>
    <w:autoRedefine/>
    <w:uiPriority w:val="39"/>
    <w:unhideWhenUsed/>
    <w:rsid w:val="00CA0B96"/>
    <w:pPr>
      <w:spacing w:after="100"/>
    </w:pPr>
  </w:style>
  <w:style w:type="paragraph" w:styleId="TOC2">
    <w:name w:val="toc 2"/>
    <w:basedOn w:val="Normal"/>
    <w:next w:val="Normal"/>
    <w:autoRedefine/>
    <w:uiPriority w:val="39"/>
    <w:unhideWhenUsed/>
    <w:rsid w:val="00CA0B96"/>
    <w:pPr>
      <w:spacing w:after="100"/>
      <w:ind w:left="220"/>
    </w:pPr>
  </w:style>
  <w:style w:type="character" w:styleId="Hyperlink">
    <w:name w:val="Hyperlink"/>
    <w:basedOn w:val="DefaultParagraphFont"/>
    <w:uiPriority w:val="99"/>
    <w:unhideWhenUsed/>
    <w:rsid w:val="00CA0B96"/>
    <w:rPr>
      <w:color w:val="0000FF" w:themeColor="hyperlink"/>
      <w:u w:val="single"/>
    </w:rPr>
  </w:style>
  <w:style w:type="paragraph" w:styleId="NoSpacing">
    <w:name w:val="No Spacing"/>
    <w:link w:val="NoSpacingChar"/>
    <w:uiPriority w:val="1"/>
    <w:qFormat/>
    <w:rsid w:val="004C7C7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C7C79"/>
    <w:rPr>
      <w:rFonts w:eastAsiaTheme="minorEastAsia"/>
      <w:lang w:eastAsia="ja-JP"/>
    </w:rPr>
  </w:style>
  <w:style w:type="paragraph" w:styleId="Header">
    <w:name w:val="header"/>
    <w:basedOn w:val="Normal"/>
    <w:link w:val="HeaderChar"/>
    <w:uiPriority w:val="99"/>
    <w:unhideWhenUsed/>
    <w:rsid w:val="004C7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C79"/>
  </w:style>
  <w:style w:type="paragraph" w:styleId="Footer">
    <w:name w:val="footer"/>
    <w:basedOn w:val="Normal"/>
    <w:link w:val="FooterChar"/>
    <w:uiPriority w:val="99"/>
    <w:unhideWhenUsed/>
    <w:rsid w:val="004C7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C79"/>
  </w:style>
  <w:style w:type="table" w:styleId="TableGrid">
    <w:name w:val="Table Grid"/>
    <w:basedOn w:val="TableNormal"/>
    <w:uiPriority w:val="59"/>
    <w:rsid w:val="006E6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KbiSRgcBYyY0gGmb2Qu/DcEwEA==">AMUW2mU8l/sFJBKNplSsidDef4Mi4R7tg4Qng8bGprgVEvxEsJaQaOZZalGTu4YKms9clRyzdoj9r9hc1+BJ9oEB3Q4JldqgP2J9P36UQQQPnO9KmPpQMeielhnM5UKbcMgSLH3lIY717FZaXfL/y+SpRXxmNew+i0mDwFH9Zjwr4rQuUPV/UXRBT61w6yEhKtw4PjfDvLsE/5vsaEpAwoasZIyZO2rVgohikLLGHl0Pbo+ifDJOg1HbFGQjG0oNW3SMfo0Wx1k9X+apLhu4M9zeuBEuJmB6+LcQFayyGF9OlfR8yBEIDN0jHoLhDV1rL1Shj8+x5PlEceYyo4CCB6bFF1yIeLZbNyL6u9mbGvxmXQ5/Y+ulw9HX44ktDKE+Ulb+ahm0xAy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1291</Words>
  <Characters>7106</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Heijman, VWM - SPLXE</dc:creator>
  <cp:lastModifiedBy>vincent.heijman@gmail.com</cp:lastModifiedBy>
  <cp:revision>2</cp:revision>
  <dcterms:created xsi:type="dcterms:W3CDTF">2025-06-11T16:19:00Z</dcterms:created>
  <dcterms:modified xsi:type="dcterms:W3CDTF">2025-06-11T16:19:00Z</dcterms:modified>
</cp:coreProperties>
</file>