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6A318" w14:textId="77777777" w:rsidR="006F2A67" w:rsidRPr="002E6456" w:rsidRDefault="006F2A67">
      <w:pPr>
        <w:rPr>
          <w:b/>
          <w:sz w:val="52"/>
        </w:rPr>
      </w:pPr>
    </w:p>
    <w:p w14:paraId="3F1B86F1" w14:textId="77777777" w:rsidR="006F2A67" w:rsidRDefault="006F2A67">
      <w:pPr>
        <w:rPr>
          <w:color w:val="1F497D" w:themeColor="text2"/>
          <w:sz w:val="36"/>
        </w:rPr>
      </w:pPr>
      <w:r w:rsidRPr="006F2A67">
        <w:rPr>
          <w:noProof/>
          <w:color w:val="1F497D" w:themeColor="text2"/>
          <w:sz w:val="36"/>
          <w:lang w:val="en-US" w:eastAsia="nl-NL"/>
        </w:rPr>
        <w:drawing>
          <wp:inline distT="0" distB="0" distL="0" distR="0" wp14:anchorId="26965ADE" wp14:editId="7128AC5F">
            <wp:extent cx="5688330" cy="3070692"/>
            <wp:effectExtent l="25400" t="0" r="1270" b="0"/>
            <wp:docPr id="4" name="Afbeelding 2" descr="Macintosh HD:Users:aptimmermans:Mappen:Nevenactiviteiten-/ functies/ lezingen:Stichting Gerben van der Kooi:Logo SGv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ptimmermans:Mappen:Nevenactiviteiten-/ functies/ lezingen:Stichting Gerben van der Kooi:Logo SGvdK.jpg"/>
                    <pic:cNvPicPr>
                      <a:picLocks noChangeAspect="1" noChangeArrowheads="1"/>
                    </pic:cNvPicPr>
                  </pic:nvPicPr>
                  <pic:blipFill>
                    <a:blip r:embed="rId8"/>
                    <a:srcRect/>
                    <a:stretch>
                      <a:fillRect/>
                    </a:stretch>
                  </pic:blipFill>
                  <pic:spPr bwMode="auto">
                    <a:xfrm>
                      <a:off x="0" y="0"/>
                      <a:ext cx="5688330" cy="3070692"/>
                    </a:xfrm>
                    <a:prstGeom prst="rect">
                      <a:avLst/>
                    </a:prstGeom>
                    <a:noFill/>
                    <a:ln w="9525">
                      <a:noFill/>
                      <a:miter lim="800000"/>
                      <a:headEnd/>
                      <a:tailEnd/>
                    </a:ln>
                  </pic:spPr>
                </pic:pic>
              </a:graphicData>
            </a:graphic>
          </wp:inline>
        </w:drawing>
      </w:r>
    </w:p>
    <w:p w14:paraId="1E14A05F" w14:textId="77777777" w:rsidR="006F2A67" w:rsidRPr="006F2A67" w:rsidRDefault="006F2A67">
      <w:pPr>
        <w:rPr>
          <w:noProof/>
          <w:color w:val="1F497D" w:themeColor="text2"/>
          <w:sz w:val="36"/>
          <w:lang w:val="en-US" w:eastAsia="nl-NL"/>
        </w:rPr>
      </w:pPr>
    </w:p>
    <w:p w14:paraId="185927AB" w14:textId="77777777" w:rsidR="006F2A67" w:rsidRDefault="006F2A67" w:rsidP="006F2A67">
      <w:pPr>
        <w:rPr>
          <w:color w:val="1F497D" w:themeColor="text2"/>
          <w:sz w:val="36"/>
        </w:rPr>
      </w:pPr>
      <w:r w:rsidRPr="006F2A67">
        <w:rPr>
          <w:color w:val="1F497D" w:themeColor="text2"/>
          <w:sz w:val="36"/>
        </w:rPr>
        <w:t>BELEIDSPLAN STICHTING GERBEN VAN DER KOOI</w:t>
      </w:r>
    </w:p>
    <w:p w14:paraId="2F5385B7" w14:textId="77777777" w:rsidR="006F2A67" w:rsidRPr="006F2A67" w:rsidRDefault="006F2A67" w:rsidP="006F2A67">
      <w:pPr>
        <w:ind w:left="2832" w:firstLine="708"/>
        <w:rPr>
          <w:color w:val="1F497D" w:themeColor="text2"/>
          <w:sz w:val="36"/>
        </w:rPr>
      </w:pPr>
      <w:r>
        <w:rPr>
          <w:color w:val="1F497D" w:themeColor="text2"/>
          <w:sz w:val="36"/>
        </w:rPr>
        <w:t>2013- 2017</w:t>
      </w:r>
    </w:p>
    <w:p w14:paraId="323D98F8" w14:textId="77777777" w:rsidR="006F2A67" w:rsidRDefault="006F2A67" w:rsidP="006F2A67">
      <w:pPr>
        <w:rPr>
          <w:color w:val="1F497D" w:themeColor="text2"/>
          <w:sz w:val="24"/>
        </w:rPr>
      </w:pPr>
    </w:p>
    <w:p w14:paraId="0022339F" w14:textId="77777777" w:rsidR="006F2A67" w:rsidRDefault="006F2A67" w:rsidP="006F2A67">
      <w:pPr>
        <w:rPr>
          <w:color w:val="1F497D" w:themeColor="text2"/>
          <w:sz w:val="24"/>
        </w:rPr>
      </w:pPr>
    </w:p>
    <w:p w14:paraId="3B22FFDA" w14:textId="77777777" w:rsidR="006F2A67" w:rsidRDefault="006F2A67" w:rsidP="006F2A67">
      <w:pPr>
        <w:rPr>
          <w:color w:val="1F497D" w:themeColor="text2"/>
          <w:sz w:val="24"/>
        </w:rPr>
      </w:pPr>
    </w:p>
    <w:p w14:paraId="48BE24AA" w14:textId="77777777" w:rsidR="006F2A67" w:rsidRDefault="006F2A67" w:rsidP="006F2A67">
      <w:pPr>
        <w:rPr>
          <w:color w:val="1F497D" w:themeColor="text2"/>
          <w:sz w:val="24"/>
        </w:rPr>
      </w:pPr>
    </w:p>
    <w:p w14:paraId="41916726" w14:textId="77777777" w:rsidR="006F2A67" w:rsidRDefault="006F2A67" w:rsidP="006F2A67">
      <w:pPr>
        <w:rPr>
          <w:color w:val="1F497D" w:themeColor="text2"/>
          <w:sz w:val="24"/>
        </w:rPr>
      </w:pPr>
    </w:p>
    <w:p w14:paraId="022EEB09" w14:textId="77777777" w:rsidR="006F2A67" w:rsidRDefault="006F2A67" w:rsidP="006F2A67">
      <w:pPr>
        <w:rPr>
          <w:color w:val="1F497D" w:themeColor="text2"/>
          <w:sz w:val="24"/>
        </w:rPr>
      </w:pPr>
    </w:p>
    <w:p w14:paraId="5CFB5DA8" w14:textId="77777777" w:rsidR="006F2A67" w:rsidRDefault="006F2A67" w:rsidP="006F2A67">
      <w:pPr>
        <w:rPr>
          <w:color w:val="1F497D" w:themeColor="text2"/>
          <w:sz w:val="24"/>
        </w:rPr>
      </w:pPr>
    </w:p>
    <w:p w14:paraId="3244E860" w14:textId="77777777" w:rsidR="006F2A67" w:rsidRDefault="006F2A67" w:rsidP="006F2A67">
      <w:pPr>
        <w:rPr>
          <w:color w:val="1F497D" w:themeColor="text2"/>
          <w:sz w:val="24"/>
        </w:rPr>
      </w:pPr>
    </w:p>
    <w:p w14:paraId="18937C66" w14:textId="77777777" w:rsidR="006F2A67" w:rsidRDefault="006F2A67" w:rsidP="006F2A67">
      <w:pPr>
        <w:rPr>
          <w:color w:val="1F497D" w:themeColor="text2"/>
          <w:sz w:val="24"/>
        </w:rPr>
      </w:pPr>
    </w:p>
    <w:p w14:paraId="6D182081" w14:textId="77777777" w:rsidR="006F2A67" w:rsidRDefault="006F2A67" w:rsidP="006F2A67">
      <w:pPr>
        <w:rPr>
          <w:color w:val="1F497D" w:themeColor="text2"/>
          <w:sz w:val="24"/>
        </w:rPr>
      </w:pPr>
    </w:p>
    <w:p w14:paraId="51A3F1B1" w14:textId="77777777" w:rsidR="006F2A67" w:rsidRDefault="006F2A67" w:rsidP="006F2A67">
      <w:pPr>
        <w:rPr>
          <w:color w:val="1F497D" w:themeColor="text2"/>
          <w:sz w:val="24"/>
        </w:rPr>
      </w:pPr>
    </w:p>
    <w:p w14:paraId="197C04D2" w14:textId="77777777" w:rsidR="006F2A67" w:rsidRPr="006F2A67" w:rsidRDefault="006F2A67" w:rsidP="006F2A67">
      <w:pPr>
        <w:rPr>
          <w:color w:val="1F497D" w:themeColor="text2"/>
          <w:sz w:val="24"/>
        </w:rPr>
      </w:pPr>
      <w:r>
        <w:rPr>
          <w:color w:val="1F497D" w:themeColor="text2"/>
          <w:sz w:val="24"/>
        </w:rPr>
        <w:t xml:space="preserve">                                                                                    </w:t>
      </w:r>
      <w:r w:rsidRPr="006F2A67">
        <w:rPr>
          <w:color w:val="1F497D" w:themeColor="text2"/>
          <w:sz w:val="24"/>
        </w:rPr>
        <w:t>Leeuwarden, november 2013</w:t>
      </w:r>
    </w:p>
    <w:p w14:paraId="45D1A6E2" w14:textId="77777777" w:rsidR="00F557B5" w:rsidRDefault="00F557B5" w:rsidP="006F2A67">
      <w:pPr>
        <w:rPr>
          <w:b/>
          <w:color w:val="1F497D" w:themeColor="text2"/>
        </w:rPr>
      </w:pPr>
      <w:r>
        <w:rPr>
          <w:b/>
          <w:color w:val="1F497D" w:themeColor="text2"/>
        </w:rPr>
        <w:lastRenderedPageBreak/>
        <w:t xml:space="preserve">                                                                                                  </w:t>
      </w:r>
      <w:r w:rsidR="001A0FB7">
        <w:rPr>
          <w:b/>
          <w:color w:val="1F497D" w:themeColor="text2"/>
        </w:rPr>
        <w:t xml:space="preserve">   </w:t>
      </w:r>
      <w:r>
        <w:rPr>
          <w:b/>
          <w:color w:val="1F497D" w:themeColor="text2"/>
        </w:rPr>
        <w:t xml:space="preserve">  </w:t>
      </w:r>
      <w:r w:rsidRPr="00F557B5">
        <w:rPr>
          <w:b/>
          <w:noProof/>
          <w:color w:val="1F497D" w:themeColor="text2"/>
          <w:lang w:val="en-US" w:eastAsia="nl-NL"/>
        </w:rPr>
        <w:drawing>
          <wp:inline distT="0" distB="0" distL="0" distR="0" wp14:anchorId="40699B6B" wp14:editId="2E7C28B8">
            <wp:extent cx="1691536" cy="913130"/>
            <wp:effectExtent l="25400" t="0" r="10264" b="0"/>
            <wp:docPr id="1" name="Afbeelding 2" descr="Macintosh HD:Users:aptimmermans:Mappen:Nevenactiviteiten-/ functies/ lezingen:Stichting Gerben van der Kooi:Logo SGv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ptimmermans:Mappen:Nevenactiviteiten-/ functies/ lezingen:Stichting Gerben van der Kooi:Logo SGvdK.jpg"/>
                    <pic:cNvPicPr>
                      <a:picLocks noChangeAspect="1" noChangeArrowheads="1"/>
                    </pic:cNvPicPr>
                  </pic:nvPicPr>
                  <pic:blipFill>
                    <a:blip r:embed="rId8"/>
                    <a:srcRect/>
                    <a:stretch>
                      <a:fillRect/>
                    </a:stretch>
                  </pic:blipFill>
                  <pic:spPr bwMode="auto">
                    <a:xfrm>
                      <a:off x="0" y="0"/>
                      <a:ext cx="1691536" cy="913130"/>
                    </a:xfrm>
                    <a:prstGeom prst="rect">
                      <a:avLst/>
                    </a:prstGeom>
                    <a:noFill/>
                    <a:ln w="9525">
                      <a:noFill/>
                      <a:miter lim="800000"/>
                      <a:headEnd/>
                      <a:tailEnd/>
                    </a:ln>
                  </pic:spPr>
                </pic:pic>
              </a:graphicData>
            </a:graphic>
          </wp:inline>
        </w:drawing>
      </w:r>
    </w:p>
    <w:p w14:paraId="16FC0798" w14:textId="77777777" w:rsidR="003148D7" w:rsidRDefault="003148D7" w:rsidP="006F2A67">
      <w:pPr>
        <w:rPr>
          <w:b/>
          <w:color w:val="1F497D" w:themeColor="text2"/>
        </w:rPr>
      </w:pPr>
      <w:r w:rsidRPr="003148D7">
        <w:rPr>
          <w:b/>
          <w:color w:val="1F497D" w:themeColor="text2"/>
        </w:rPr>
        <w:t xml:space="preserve">Inleiding </w:t>
      </w:r>
    </w:p>
    <w:p w14:paraId="5DBBFD60" w14:textId="77777777" w:rsidR="003148D7" w:rsidRDefault="003148D7" w:rsidP="006F2A67">
      <w:pPr>
        <w:rPr>
          <w:color w:val="1F497D" w:themeColor="text2"/>
        </w:rPr>
      </w:pPr>
      <w:r>
        <w:rPr>
          <w:color w:val="1F497D" w:themeColor="text2"/>
        </w:rPr>
        <w:t xml:space="preserve">De </w:t>
      </w:r>
      <w:r w:rsidR="00F557B5">
        <w:rPr>
          <w:color w:val="1F497D" w:themeColor="text2"/>
        </w:rPr>
        <w:t>S</w:t>
      </w:r>
      <w:r>
        <w:rPr>
          <w:color w:val="1F497D" w:themeColor="text2"/>
        </w:rPr>
        <w:t xml:space="preserve">tichting Gerben van der </w:t>
      </w:r>
      <w:r w:rsidR="00F557B5">
        <w:rPr>
          <w:color w:val="1F497D" w:themeColor="text2"/>
        </w:rPr>
        <w:t>K</w:t>
      </w:r>
      <w:r>
        <w:rPr>
          <w:color w:val="1F497D" w:themeColor="text2"/>
        </w:rPr>
        <w:t>ooi is op 27 november 2000 opgericht met als doel; “ het conserveren en het voor het publiek toegankelijk maken van industrieel erfgoed, in het bijzonder het oprichten en beheer van een museumwerkplaats op het gebied van machinefabricage en andere mechanische technologie en voorts al hetgeen dat met het vorenstaande verband houdt of daartoe bevorderlijk kan zijn”.</w:t>
      </w:r>
    </w:p>
    <w:p w14:paraId="0FF43DB2" w14:textId="77777777" w:rsidR="00C229B0" w:rsidRDefault="003148D7" w:rsidP="00C229B0">
      <w:pPr>
        <w:rPr>
          <w:b/>
          <w:color w:val="1F497D" w:themeColor="text2"/>
        </w:rPr>
      </w:pPr>
      <w:r>
        <w:rPr>
          <w:color w:val="1F497D" w:themeColor="text2"/>
        </w:rPr>
        <w:t>Aan deze doelstelling wordt inhoud gegeven</w:t>
      </w:r>
      <w:r w:rsidR="00C229B0">
        <w:rPr>
          <w:color w:val="1F497D" w:themeColor="text2"/>
        </w:rPr>
        <w:t>,</w:t>
      </w:r>
      <w:r>
        <w:rPr>
          <w:color w:val="1F497D" w:themeColor="text2"/>
        </w:rPr>
        <w:t xml:space="preserve"> zij het dat door vervreemding van aanzienlijke delen van het kenmerkende machinepark c.a. door de </w:t>
      </w:r>
      <w:r w:rsidR="00C229B0">
        <w:rPr>
          <w:color w:val="1F497D" w:themeColor="text2"/>
        </w:rPr>
        <w:t xml:space="preserve">toenmalige </w:t>
      </w:r>
      <w:r>
        <w:rPr>
          <w:color w:val="1F497D" w:themeColor="text2"/>
        </w:rPr>
        <w:t xml:space="preserve">eigenaar, het interieur/ de inrichting van de machinewerkplaats op de locatie </w:t>
      </w:r>
      <w:proofErr w:type="spellStart"/>
      <w:r>
        <w:rPr>
          <w:color w:val="1F497D" w:themeColor="text2"/>
        </w:rPr>
        <w:t>Cambuurstraat</w:t>
      </w:r>
      <w:proofErr w:type="spellEnd"/>
      <w:r>
        <w:rPr>
          <w:color w:val="1F497D" w:themeColor="text2"/>
        </w:rPr>
        <w:t xml:space="preserve"> 11 te Leeuwarden in overwegende mate is gewijzigd, waardoor een museale invulling van </w:t>
      </w:r>
      <w:r w:rsidR="009D5CA6">
        <w:rPr>
          <w:color w:val="1F497D" w:themeColor="text2"/>
        </w:rPr>
        <w:t>de</w:t>
      </w:r>
      <w:r>
        <w:rPr>
          <w:color w:val="1F497D" w:themeColor="text2"/>
        </w:rPr>
        <w:t xml:space="preserve"> </w:t>
      </w:r>
      <w:r w:rsidR="009D5CA6">
        <w:rPr>
          <w:color w:val="1F497D" w:themeColor="text2"/>
        </w:rPr>
        <w:t>ambachtelijke machinefabriek</w:t>
      </w:r>
      <w:r>
        <w:rPr>
          <w:color w:val="1F497D" w:themeColor="text2"/>
        </w:rPr>
        <w:t xml:space="preserve"> </w:t>
      </w:r>
      <w:r w:rsidR="009D5CA6">
        <w:rPr>
          <w:color w:val="1F497D" w:themeColor="text2"/>
        </w:rPr>
        <w:t xml:space="preserve">met de daarbij behorende, </w:t>
      </w:r>
      <w:r>
        <w:rPr>
          <w:color w:val="1F497D" w:themeColor="text2"/>
        </w:rPr>
        <w:t xml:space="preserve">cultuurhistorische </w:t>
      </w:r>
      <w:r w:rsidR="009D5CA6">
        <w:rPr>
          <w:color w:val="1F497D" w:themeColor="text2"/>
        </w:rPr>
        <w:t xml:space="preserve">zeer </w:t>
      </w:r>
      <w:r>
        <w:rPr>
          <w:color w:val="1F497D" w:themeColor="text2"/>
        </w:rPr>
        <w:t>waardevolle</w:t>
      </w:r>
      <w:r w:rsidR="009D5CA6">
        <w:rPr>
          <w:color w:val="1F497D" w:themeColor="text2"/>
        </w:rPr>
        <w:t>,</w:t>
      </w:r>
      <w:r>
        <w:rPr>
          <w:color w:val="1F497D" w:themeColor="text2"/>
        </w:rPr>
        <w:t xml:space="preserve"> inventaris niet meer </w:t>
      </w:r>
      <w:r w:rsidR="009D5CA6">
        <w:rPr>
          <w:color w:val="1F497D" w:themeColor="text2"/>
        </w:rPr>
        <w:t>zinvol was.</w:t>
      </w:r>
      <w:r>
        <w:rPr>
          <w:color w:val="1F497D" w:themeColor="text2"/>
        </w:rPr>
        <w:t xml:space="preserve"> Wel zijn nog enkele zeer </w:t>
      </w:r>
      <w:r w:rsidR="009D5CA6">
        <w:rPr>
          <w:color w:val="1F497D" w:themeColor="text2"/>
        </w:rPr>
        <w:t>kenmerkende</w:t>
      </w:r>
      <w:r>
        <w:rPr>
          <w:color w:val="1F497D" w:themeColor="text2"/>
        </w:rPr>
        <w:t xml:space="preserve"> machine</w:t>
      </w:r>
      <w:r w:rsidR="009D5CA6">
        <w:rPr>
          <w:color w:val="1F497D" w:themeColor="text2"/>
        </w:rPr>
        <w:t>s en onder</w:t>
      </w:r>
      <w:r w:rsidR="00C229B0">
        <w:rPr>
          <w:color w:val="1F497D" w:themeColor="text2"/>
        </w:rPr>
        <w:t xml:space="preserve">delen in bruikleen gegeven aan </w:t>
      </w:r>
      <w:r w:rsidR="009D5CA6">
        <w:rPr>
          <w:color w:val="1F497D" w:themeColor="text2"/>
        </w:rPr>
        <w:t>een ambachtelijke,</w:t>
      </w:r>
      <w:r w:rsidR="008279FF">
        <w:rPr>
          <w:color w:val="1F497D" w:themeColor="text2"/>
        </w:rPr>
        <w:t xml:space="preserve"> </w:t>
      </w:r>
      <w:r w:rsidR="009D5CA6">
        <w:rPr>
          <w:color w:val="1F497D" w:themeColor="text2"/>
        </w:rPr>
        <w:t>voor het publiek toegankelijke smederij.</w:t>
      </w:r>
      <w:r w:rsidR="00C229B0" w:rsidRPr="00C229B0">
        <w:rPr>
          <w:b/>
          <w:color w:val="1F497D" w:themeColor="text2"/>
        </w:rPr>
        <w:t xml:space="preserve"> </w:t>
      </w:r>
    </w:p>
    <w:p w14:paraId="27EF85C5" w14:textId="77777777" w:rsidR="00C229B0" w:rsidRDefault="00C229B0" w:rsidP="00C229B0">
      <w:pPr>
        <w:rPr>
          <w:b/>
          <w:color w:val="1F497D" w:themeColor="text2"/>
        </w:rPr>
      </w:pPr>
    </w:p>
    <w:p w14:paraId="2AEBA192" w14:textId="77777777" w:rsidR="009D5CA6" w:rsidRDefault="00C229B0" w:rsidP="006F2A67">
      <w:pPr>
        <w:rPr>
          <w:color w:val="1F497D" w:themeColor="text2"/>
        </w:rPr>
      </w:pPr>
      <w:r w:rsidRPr="00C229B0">
        <w:rPr>
          <w:b/>
          <w:color w:val="1F497D" w:themeColor="text2"/>
        </w:rPr>
        <w:t>Strategie</w:t>
      </w:r>
    </w:p>
    <w:p w14:paraId="2CA23110" w14:textId="77777777" w:rsidR="00C229B0" w:rsidRPr="00C229B0" w:rsidRDefault="00C229B0" w:rsidP="00C229B0">
      <w:pPr>
        <w:pStyle w:val="Lijstalinea"/>
        <w:numPr>
          <w:ilvl w:val="0"/>
          <w:numId w:val="1"/>
        </w:numPr>
        <w:rPr>
          <w:color w:val="1F497D" w:themeColor="text2"/>
        </w:rPr>
      </w:pPr>
      <w:r w:rsidRPr="00C229B0">
        <w:rPr>
          <w:color w:val="1F497D" w:themeColor="text2"/>
        </w:rPr>
        <w:t>d</w:t>
      </w:r>
      <w:r w:rsidR="009D5CA6" w:rsidRPr="00C229B0">
        <w:rPr>
          <w:color w:val="1F497D" w:themeColor="text2"/>
        </w:rPr>
        <w:t xml:space="preserve">e stichting heeft zich in de afgelopen jaren gericht op de inventarisatie van en </w:t>
      </w:r>
      <w:r w:rsidR="00F557B5">
        <w:rPr>
          <w:color w:val="1F497D" w:themeColor="text2"/>
        </w:rPr>
        <w:t xml:space="preserve">de </w:t>
      </w:r>
      <w:r w:rsidR="009D5CA6" w:rsidRPr="00C229B0">
        <w:rPr>
          <w:color w:val="1F497D" w:themeColor="text2"/>
        </w:rPr>
        <w:t>publicatie over de nog resterende  ambachtelijke  machinebank</w:t>
      </w:r>
      <w:r w:rsidRPr="00C229B0">
        <w:rPr>
          <w:color w:val="1F497D" w:themeColor="text2"/>
        </w:rPr>
        <w:t xml:space="preserve"> </w:t>
      </w:r>
      <w:r w:rsidR="009D5CA6" w:rsidRPr="00C229B0">
        <w:rPr>
          <w:color w:val="1F497D" w:themeColor="text2"/>
        </w:rPr>
        <w:t>werkplaatsen in Fryslân</w:t>
      </w:r>
      <w:r w:rsidR="008279FF">
        <w:rPr>
          <w:color w:val="1F497D" w:themeColor="text2"/>
        </w:rPr>
        <w:t>,</w:t>
      </w:r>
      <w:r w:rsidR="009D5CA6" w:rsidRPr="00C229B0">
        <w:rPr>
          <w:color w:val="1F497D" w:themeColor="text2"/>
        </w:rPr>
        <w:t xml:space="preserve"> het </w:t>
      </w:r>
      <w:r w:rsidR="008279FF">
        <w:rPr>
          <w:color w:val="1F497D" w:themeColor="text2"/>
        </w:rPr>
        <w:t xml:space="preserve">veiligstellen van een vrijvallende stoommachine en </w:t>
      </w:r>
      <w:r w:rsidR="009D5CA6" w:rsidRPr="00C229B0">
        <w:rPr>
          <w:color w:val="1F497D" w:themeColor="text2"/>
        </w:rPr>
        <w:t xml:space="preserve">het </w:t>
      </w:r>
      <w:r w:rsidR="008279FF" w:rsidRPr="00C229B0">
        <w:rPr>
          <w:color w:val="1F497D" w:themeColor="text2"/>
        </w:rPr>
        <w:t>(bevorderen van</w:t>
      </w:r>
      <w:r w:rsidR="008279FF">
        <w:rPr>
          <w:color w:val="1F497D" w:themeColor="text2"/>
        </w:rPr>
        <w:t xml:space="preserve"> het</w:t>
      </w:r>
      <w:r w:rsidR="008279FF" w:rsidRPr="00C229B0">
        <w:rPr>
          <w:color w:val="1F497D" w:themeColor="text2"/>
        </w:rPr>
        <w:t xml:space="preserve">) </w:t>
      </w:r>
      <w:r w:rsidR="009D5CA6" w:rsidRPr="00C229B0">
        <w:rPr>
          <w:color w:val="1F497D" w:themeColor="text2"/>
        </w:rPr>
        <w:t>daadwerkelijke behoud van traditionele machinewerktuigen</w:t>
      </w:r>
      <w:r>
        <w:rPr>
          <w:color w:val="1F497D" w:themeColor="text2"/>
        </w:rPr>
        <w:t>;</w:t>
      </w:r>
      <w:r w:rsidR="009D5CA6" w:rsidRPr="00C229B0">
        <w:rPr>
          <w:color w:val="1F497D" w:themeColor="text2"/>
        </w:rPr>
        <w:t xml:space="preserve"> </w:t>
      </w:r>
    </w:p>
    <w:p w14:paraId="6540F02D" w14:textId="77777777" w:rsidR="00F557B5" w:rsidRDefault="00C229B0" w:rsidP="00C229B0">
      <w:pPr>
        <w:pStyle w:val="Lijstalinea"/>
        <w:numPr>
          <w:ilvl w:val="0"/>
          <w:numId w:val="1"/>
        </w:numPr>
        <w:rPr>
          <w:color w:val="1F497D" w:themeColor="text2"/>
        </w:rPr>
      </w:pPr>
      <w:r>
        <w:rPr>
          <w:color w:val="1F497D" w:themeColor="text2"/>
        </w:rPr>
        <w:t>de stichting heeft geen winstoogmerk;</w:t>
      </w:r>
    </w:p>
    <w:p w14:paraId="074AE57D" w14:textId="77777777" w:rsidR="00F557B5" w:rsidRDefault="00F557B5" w:rsidP="00C229B0">
      <w:pPr>
        <w:pStyle w:val="Lijstalinea"/>
        <w:numPr>
          <w:ilvl w:val="0"/>
          <w:numId w:val="1"/>
        </w:numPr>
        <w:rPr>
          <w:color w:val="1F497D" w:themeColor="text2"/>
        </w:rPr>
      </w:pPr>
      <w:r>
        <w:rPr>
          <w:color w:val="1F497D" w:themeColor="text2"/>
        </w:rPr>
        <w:t>een eventueel batig saldo van de ontbonden stichting wordt voor zoveel mogelijk besteed overeenkomstig het doel van de stichting.</w:t>
      </w:r>
    </w:p>
    <w:p w14:paraId="5F52988B" w14:textId="77777777" w:rsidR="00F557B5" w:rsidRDefault="00F557B5" w:rsidP="00F557B5">
      <w:pPr>
        <w:rPr>
          <w:color w:val="1F497D" w:themeColor="text2"/>
        </w:rPr>
      </w:pPr>
    </w:p>
    <w:p w14:paraId="7EB2E5CF" w14:textId="77777777" w:rsidR="00F557B5" w:rsidRPr="00F557B5" w:rsidRDefault="00F557B5" w:rsidP="00F557B5">
      <w:pPr>
        <w:rPr>
          <w:b/>
          <w:color w:val="1F497D" w:themeColor="text2"/>
        </w:rPr>
      </w:pPr>
      <w:r w:rsidRPr="00F557B5">
        <w:rPr>
          <w:b/>
          <w:color w:val="1F497D" w:themeColor="text2"/>
        </w:rPr>
        <w:t>Beleid</w:t>
      </w:r>
    </w:p>
    <w:p w14:paraId="302723D2" w14:textId="77777777" w:rsidR="001A0FB7" w:rsidRDefault="00995FDC" w:rsidP="006F2A67">
      <w:pPr>
        <w:rPr>
          <w:color w:val="1F497D" w:themeColor="text2"/>
        </w:rPr>
      </w:pPr>
      <w:r>
        <w:rPr>
          <w:color w:val="1F497D" w:themeColor="text2"/>
        </w:rPr>
        <w:t xml:space="preserve">1. </w:t>
      </w:r>
      <w:r w:rsidR="00F557B5">
        <w:rPr>
          <w:color w:val="1F497D" w:themeColor="text2"/>
        </w:rPr>
        <w:t xml:space="preserve">De beleidsvoornemens richten zich op de herplaatsing van een stoommachine uit </w:t>
      </w:r>
      <w:r w:rsidR="008B562E">
        <w:rPr>
          <w:color w:val="1F497D" w:themeColor="text2"/>
        </w:rPr>
        <w:t>de</w:t>
      </w:r>
      <w:r w:rsidR="00F557B5">
        <w:rPr>
          <w:color w:val="1F497D" w:themeColor="text2"/>
        </w:rPr>
        <w:t xml:space="preserve"> voormalige HTS</w:t>
      </w:r>
      <w:r w:rsidR="008B562E">
        <w:rPr>
          <w:color w:val="1F497D" w:themeColor="text2"/>
        </w:rPr>
        <w:t xml:space="preserve"> in de gemeente Leeuwarden. In verband met de voorgenomen sluiting van de HTS op de locatie Tesselschadestraat, heeft het schoolbestuur besloten afstand te doen van de haar bezit zijnde zeer waardevolle stoommachine, welke gedurende vele jaren in de hal van de school tentoon is gesteld. Om deze machine veilig te stellen heeft de Stichting Gerben van der Kooi besloten de stoommachine in juridisch eigendom te verkrijgen, deze geheel te herstellen, te voorzien van een basement waardoor deze verplaatsbaar is geworden en er naar te streven dat deze in samenspraak met de gemeente Leeuwarden – daartoe zijn afspraken gemaakt-  weer op een aanspreekbare locatie ten toon wordt gesteld.. Het herstel is afgerond, met de gemeente wordt nog over de nadere </w:t>
      </w:r>
      <w:r w:rsidR="001A0FB7">
        <w:rPr>
          <w:color w:val="1F497D" w:themeColor="text2"/>
        </w:rPr>
        <w:t xml:space="preserve">eindbestemming overlegd. </w:t>
      </w:r>
    </w:p>
    <w:p w14:paraId="6895FF3C" w14:textId="77777777" w:rsidR="001A0FB7" w:rsidRDefault="001A0FB7" w:rsidP="006F2A67">
      <w:pPr>
        <w:rPr>
          <w:color w:val="1F497D" w:themeColor="text2"/>
        </w:rPr>
      </w:pPr>
      <w:r>
        <w:rPr>
          <w:color w:val="1F497D" w:themeColor="text2"/>
        </w:rPr>
        <w:t xml:space="preserve">Met de Kerkvoogdij </w:t>
      </w:r>
      <w:proofErr w:type="spellStart"/>
      <w:r>
        <w:rPr>
          <w:color w:val="1F497D" w:themeColor="text2"/>
        </w:rPr>
        <w:t>Goutum</w:t>
      </w:r>
      <w:proofErr w:type="spellEnd"/>
      <w:r>
        <w:rPr>
          <w:color w:val="1F497D" w:themeColor="text2"/>
        </w:rPr>
        <w:t xml:space="preserve"> zijn nadere afspraken gemaakt over het bestendige onderhoud van het graf van de </w:t>
      </w:r>
      <w:r w:rsidR="008279FF">
        <w:rPr>
          <w:color w:val="1F497D" w:themeColor="text2"/>
        </w:rPr>
        <w:t>erflater</w:t>
      </w:r>
      <w:r>
        <w:rPr>
          <w:color w:val="1F497D" w:themeColor="text2"/>
        </w:rPr>
        <w:t xml:space="preserve"> van de stichting</w:t>
      </w:r>
      <w:r w:rsidRPr="001A0FB7">
        <w:rPr>
          <w:color w:val="1F497D" w:themeColor="text2"/>
        </w:rPr>
        <w:t xml:space="preserve"> </w:t>
      </w:r>
      <w:r>
        <w:rPr>
          <w:color w:val="1F497D" w:themeColor="text2"/>
        </w:rPr>
        <w:t>voor een periode van 20 jaar.</w:t>
      </w:r>
    </w:p>
    <w:p w14:paraId="5D6D99BB" w14:textId="77777777" w:rsidR="001A0FB7" w:rsidRDefault="001A0FB7">
      <w:pPr>
        <w:rPr>
          <w:color w:val="1F497D" w:themeColor="text2"/>
        </w:rPr>
      </w:pPr>
      <w:r>
        <w:rPr>
          <w:color w:val="1F497D" w:themeColor="text2"/>
        </w:rPr>
        <w:t xml:space="preserve">Naast de incidentele noodzakelijke beschermingsacties ter voorkoming van de teloorgang van waardevolle interieurstukken/ machines zal de stichting zich de komende jaren vooral </w:t>
      </w:r>
    </w:p>
    <w:p w14:paraId="50AF7B37" w14:textId="77777777" w:rsidR="001A0FB7" w:rsidRDefault="001A0FB7">
      <w:pPr>
        <w:rPr>
          <w:color w:val="1F497D" w:themeColor="text2"/>
        </w:rPr>
      </w:pPr>
      <w:r>
        <w:rPr>
          <w:color w:val="1F497D" w:themeColor="text2"/>
        </w:rPr>
        <w:t xml:space="preserve">                                                                                                       </w:t>
      </w:r>
      <w:r w:rsidRPr="001A0FB7">
        <w:rPr>
          <w:noProof/>
          <w:color w:val="1F497D" w:themeColor="text2"/>
          <w:lang w:val="en-US" w:eastAsia="nl-NL"/>
        </w:rPr>
        <w:drawing>
          <wp:inline distT="0" distB="0" distL="0" distR="0" wp14:anchorId="6C32F44E" wp14:editId="79D34FE4">
            <wp:extent cx="1691536" cy="913130"/>
            <wp:effectExtent l="25400" t="0" r="10264" b="0"/>
            <wp:docPr id="2" name="Afbeelding 2" descr="Macintosh HD:Users:aptimmermans:Mappen:Nevenactiviteiten-/ functies/ lezingen:Stichting Gerben van der Kooi:Logo SGv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ptimmermans:Mappen:Nevenactiviteiten-/ functies/ lezingen:Stichting Gerben van der Kooi:Logo SGvdK.jpg"/>
                    <pic:cNvPicPr>
                      <a:picLocks noChangeAspect="1" noChangeArrowheads="1"/>
                    </pic:cNvPicPr>
                  </pic:nvPicPr>
                  <pic:blipFill>
                    <a:blip r:embed="rId8"/>
                    <a:srcRect/>
                    <a:stretch>
                      <a:fillRect/>
                    </a:stretch>
                  </pic:blipFill>
                  <pic:spPr bwMode="auto">
                    <a:xfrm>
                      <a:off x="0" y="0"/>
                      <a:ext cx="1691536" cy="913130"/>
                    </a:xfrm>
                    <a:prstGeom prst="rect">
                      <a:avLst/>
                    </a:prstGeom>
                    <a:noFill/>
                    <a:ln w="9525">
                      <a:noFill/>
                      <a:miter lim="800000"/>
                      <a:headEnd/>
                      <a:tailEnd/>
                    </a:ln>
                  </pic:spPr>
                </pic:pic>
              </a:graphicData>
            </a:graphic>
          </wp:inline>
        </w:drawing>
      </w:r>
    </w:p>
    <w:p w14:paraId="7716D67A" w14:textId="77777777" w:rsidR="00995FDC" w:rsidRDefault="001A0FB7">
      <w:pPr>
        <w:rPr>
          <w:color w:val="1F497D" w:themeColor="text2"/>
        </w:rPr>
      </w:pPr>
      <w:r>
        <w:rPr>
          <w:color w:val="1F497D" w:themeColor="text2"/>
        </w:rPr>
        <w:t xml:space="preserve">richten op de reeds ingezette, </w:t>
      </w:r>
      <w:proofErr w:type="spellStart"/>
      <w:r>
        <w:rPr>
          <w:color w:val="1F497D" w:themeColor="text2"/>
        </w:rPr>
        <w:t>provinciebrede</w:t>
      </w:r>
      <w:proofErr w:type="spellEnd"/>
      <w:r>
        <w:rPr>
          <w:color w:val="1F497D" w:themeColor="text2"/>
        </w:rPr>
        <w:t xml:space="preserve"> inventarisatie van de nog resterende ambachtelijk</w:t>
      </w:r>
      <w:r w:rsidR="000A202C">
        <w:rPr>
          <w:color w:val="1F497D" w:themeColor="text2"/>
        </w:rPr>
        <w:t>e</w:t>
      </w:r>
      <w:r>
        <w:rPr>
          <w:color w:val="1F497D" w:themeColor="text2"/>
        </w:rPr>
        <w:t xml:space="preserve"> machinewerkplaatsen, het beschrijven en documenteren op een wijze die </w:t>
      </w:r>
      <w:r w:rsidR="00995FDC">
        <w:rPr>
          <w:color w:val="1F497D" w:themeColor="text2"/>
        </w:rPr>
        <w:t xml:space="preserve">leidt tot </w:t>
      </w:r>
      <w:r w:rsidR="000A202C">
        <w:rPr>
          <w:color w:val="1F497D" w:themeColor="text2"/>
        </w:rPr>
        <w:t>een voor het</w:t>
      </w:r>
      <w:r w:rsidR="00995FDC">
        <w:rPr>
          <w:color w:val="1F497D" w:themeColor="text2"/>
        </w:rPr>
        <w:t xml:space="preserve"> publiek toegankelijke internet</w:t>
      </w:r>
      <w:r>
        <w:rPr>
          <w:color w:val="1F497D" w:themeColor="text2"/>
        </w:rPr>
        <w:t xml:space="preserve"> database en </w:t>
      </w:r>
      <w:r w:rsidR="00995FDC">
        <w:rPr>
          <w:color w:val="1F497D" w:themeColor="text2"/>
        </w:rPr>
        <w:t xml:space="preserve">tenslotte zal uitmonden </w:t>
      </w:r>
      <w:r>
        <w:rPr>
          <w:color w:val="1F497D" w:themeColor="text2"/>
        </w:rPr>
        <w:t xml:space="preserve">in een verdiepende publicatie </w:t>
      </w:r>
      <w:r w:rsidR="00995FDC">
        <w:rPr>
          <w:color w:val="1F497D" w:themeColor="text2"/>
        </w:rPr>
        <w:t>over de machinebankwerkplaatsen/ smederijen e.d. en de daaraan verbonden innovatieve werktuigbouwkundige ontdekkingen/ oplossingen.</w:t>
      </w:r>
    </w:p>
    <w:p w14:paraId="422EFCEF" w14:textId="77777777" w:rsidR="00995FDC" w:rsidRDefault="00995FDC">
      <w:pPr>
        <w:rPr>
          <w:b/>
          <w:color w:val="1F497D" w:themeColor="text2"/>
        </w:rPr>
      </w:pPr>
      <w:r w:rsidRPr="00995FDC">
        <w:rPr>
          <w:b/>
          <w:color w:val="1F497D" w:themeColor="text2"/>
        </w:rPr>
        <w:t xml:space="preserve">De werving van gelden </w:t>
      </w:r>
    </w:p>
    <w:p w14:paraId="1FAA24FC" w14:textId="77777777" w:rsidR="000D233F" w:rsidRDefault="000D233F" w:rsidP="000D233F">
      <w:pPr>
        <w:rPr>
          <w:color w:val="1F497D" w:themeColor="text2"/>
        </w:rPr>
      </w:pPr>
      <w:r>
        <w:rPr>
          <w:color w:val="1F497D" w:themeColor="text2"/>
        </w:rPr>
        <w:t>Tot op heden is</w:t>
      </w:r>
      <w:r w:rsidR="003B2606">
        <w:rPr>
          <w:color w:val="1F497D" w:themeColor="text2"/>
        </w:rPr>
        <w:t xml:space="preserve"> het vermogen van de stichting </w:t>
      </w:r>
      <w:r>
        <w:rPr>
          <w:color w:val="1F497D" w:themeColor="text2"/>
        </w:rPr>
        <w:t xml:space="preserve">gevormd door </w:t>
      </w:r>
      <w:r w:rsidR="003B2606">
        <w:rPr>
          <w:color w:val="1F497D" w:themeColor="text2"/>
        </w:rPr>
        <w:t>de</w:t>
      </w:r>
      <w:r>
        <w:rPr>
          <w:color w:val="1F497D" w:themeColor="text2"/>
        </w:rPr>
        <w:t xml:space="preserve"> </w:t>
      </w:r>
      <w:r w:rsidR="003B2606">
        <w:rPr>
          <w:color w:val="1F497D" w:themeColor="text2"/>
        </w:rPr>
        <w:t>erfstelling</w:t>
      </w:r>
      <w:r>
        <w:rPr>
          <w:color w:val="1F497D" w:themeColor="text2"/>
        </w:rPr>
        <w:t xml:space="preserve"> van de erflater van de stichting</w:t>
      </w:r>
      <w:r w:rsidR="003B2606">
        <w:rPr>
          <w:color w:val="1F497D" w:themeColor="text2"/>
        </w:rPr>
        <w:t>,</w:t>
      </w:r>
      <w:r>
        <w:rPr>
          <w:color w:val="1F497D" w:themeColor="text2"/>
        </w:rPr>
        <w:t xml:space="preserve"> de heer Gerben Roelof van der Kooi. (Verklaring van erfrecht d.d. 28 februari 2007, Adema Gast Wierda Notarissen LT/ 2006.003065.02, rep.nr. 3112)</w:t>
      </w:r>
    </w:p>
    <w:p w14:paraId="5D5987F3" w14:textId="77777777" w:rsidR="000D233F" w:rsidRDefault="000D233F" w:rsidP="000D233F">
      <w:pPr>
        <w:rPr>
          <w:b/>
          <w:color w:val="1F497D" w:themeColor="text2"/>
        </w:rPr>
      </w:pPr>
      <w:r>
        <w:rPr>
          <w:b/>
          <w:color w:val="1F497D" w:themeColor="text2"/>
        </w:rPr>
        <w:t>Beschikken over het vermogen</w:t>
      </w:r>
    </w:p>
    <w:p w14:paraId="4EC15C27" w14:textId="77777777" w:rsidR="0061253D" w:rsidRDefault="0061253D" w:rsidP="000D233F">
      <w:pPr>
        <w:rPr>
          <w:color w:val="1F497D" w:themeColor="text2"/>
        </w:rPr>
      </w:pPr>
      <w:r>
        <w:rPr>
          <w:color w:val="1F497D" w:themeColor="text2"/>
        </w:rPr>
        <w:t xml:space="preserve">De stichting beschikt over een drietal bestuursleden met als competenties: deskundigheid op het gebied van de industriegeschiedenis, van de bouwkunde en de bouwgeschiedenis en van financiering en financieel beheer van organisaties:  </w:t>
      </w:r>
    </w:p>
    <w:p w14:paraId="6AF92D11" w14:textId="77777777" w:rsidR="003B2606" w:rsidRDefault="0061253D" w:rsidP="000D233F">
      <w:pPr>
        <w:rPr>
          <w:color w:val="1F497D" w:themeColor="text2"/>
        </w:rPr>
      </w:pPr>
      <w:r>
        <w:rPr>
          <w:color w:val="1F497D" w:themeColor="text2"/>
        </w:rPr>
        <w:t xml:space="preserve">H.J. Wierda te Leeuwarden, voorzitter </w:t>
      </w:r>
    </w:p>
    <w:p w14:paraId="7442CA67" w14:textId="77777777" w:rsidR="0061253D" w:rsidRDefault="0061253D" w:rsidP="000D233F">
      <w:pPr>
        <w:rPr>
          <w:color w:val="1F497D" w:themeColor="text2"/>
        </w:rPr>
      </w:pPr>
      <w:r>
        <w:rPr>
          <w:color w:val="1F497D" w:themeColor="text2"/>
        </w:rPr>
        <w:t xml:space="preserve"> J.A.F.A. Timmermans te Leeuwarden, secretaris/ penningmeester</w:t>
      </w:r>
    </w:p>
    <w:p w14:paraId="415BBA8B" w14:textId="77777777" w:rsidR="000D233F" w:rsidRPr="003363F8" w:rsidRDefault="0061253D" w:rsidP="000D233F">
      <w:pPr>
        <w:rPr>
          <w:color w:val="1F497D" w:themeColor="text2"/>
        </w:rPr>
      </w:pPr>
      <w:r>
        <w:rPr>
          <w:color w:val="1F497D" w:themeColor="text2"/>
        </w:rPr>
        <w:t xml:space="preserve">S. Meijer te St. </w:t>
      </w:r>
      <w:proofErr w:type="spellStart"/>
      <w:r>
        <w:rPr>
          <w:color w:val="1F497D" w:themeColor="text2"/>
        </w:rPr>
        <w:t>Jacobiparochie</w:t>
      </w:r>
      <w:proofErr w:type="spellEnd"/>
      <w:r>
        <w:rPr>
          <w:color w:val="1F497D" w:themeColor="text2"/>
        </w:rPr>
        <w:t xml:space="preserve">, lid </w:t>
      </w:r>
    </w:p>
    <w:p w14:paraId="77103A56" w14:textId="77777777" w:rsidR="0061253D" w:rsidRDefault="0061253D" w:rsidP="000D233F">
      <w:pPr>
        <w:rPr>
          <w:color w:val="1F497D" w:themeColor="text2"/>
        </w:rPr>
      </w:pPr>
      <w:r>
        <w:rPr>
          <w:color w:val="1F497D" w:themeColor="text2"/>
        </w:rPr>
        <w:t xml:space="preserve">De uitgaven van de stichting worden </w:t>
      </w:r>
      <w:r w:rsidR="008616CF">
        <w:rPr>
          <w:color w:val="1F497D" w:themeColor="text2"/>
        </w:rPr>
        <w:t xml:space="preserve">uitsluitend op basis van bestuursbesluiten </w:t>
      </w:r>
      <w:r>
        <w:rPr>
          <w:color w:val="1F497D" w:themeColor="text2"/>
        </w:rPr>
        <w:t>gedaan.</w:t>
      </w:r>
    </w:p>
    <w:p w14:paraId="449AFF43" w14:textId="77777777" w:rsidR="0061253D" w:rsidRDefault="0061253D" w:rsidP="000D233F">
      <w:pPr>
        <w:rPr>
          <w:color w:val="1F497D" w:themeColor="text2"/>
        </w:rPr>
      </w:pPr>
      <w:r>
        <w:rPr>
          <w:color w:val="1F497D" w:themeColor="text2"/>
        </w:rPr>
        <w:t>De leden van het bestuur genieten geen beloning voor hun werkzaamheden.</w:t>
      </w:r>
    </w:p>
    <w:p w14:paraId="093F774C" w14:textId="77777777" w:rsidR="00C80389" w:rsidRDefault="00C80389" w:rsidP="000D233F">
      <w:pPr>
        <w:rPr>
          <w:color w:val="1F497D" w:themeColor="text2"/>
        </w:rPr>
      </w:pPr>
      <w:r>
        <w:rPr>
          <w:color w:val="1F497D" w:themeColor="text2"/>
        </w:rPr>
        <w:t xml:space="preserve">De uitgaven richten zich op de realisatie van de doelstelling van de stichting.  Aard en omvang van de uitgaven worden aan de hand van concrete voorstellen in het voltallige bestuur object-/ </w:t>
      </w:r>
      <w:proofErr w:type="spellStart"/>
      <w:r>
        <w:rPr>
          <w:color w:val="1F497D" w:themeColor="text2"/>
        </w:rPr>
        <w:t>situatiespecifiek</w:t>
      </w:r>
      <w:proofErr w:type="spellEnd"/>
      <w:r>
        <w:rPr>
          <w:color w:val="1F497D" w:themeColor="text2"/>
        </w:rPr>
        <w:t xml:space="preserve"> vastgesteld.  </w:t>
      </w:r>
    </w:p>
    <w:p w14:paraId="62D05CCC" w14:textId="7D129496" w:rsidR="00C80389" w:rsidRDefault="00C80389" w:rsidP="000D233F">
      <w:pPr>
        <w:rPr>
          <w:color w:val="1F497D" w:themeColor="text2"/>
        </w:rPr>
      </w:pPr>
      <w:r>
        <w:rPr>
          <w:color w:val="1F497D" w:themeColor="text2"/>
        </w:rPr>
        <w:t>Voor een cijfermatig overzicht van de uitkeringen conform doelstelling wordt ve</w:t>
      </w:r>
      <w:r w:rsidR="002C26A8">
        <w:rPr>
          <w:color w:val="1F497D" w:themeColor="text2"/>
        </w:rPr>
        <w:t>rwezen naar de Jaarrekening</w:t>
      </w:r>
      <w:r>
        <w:rPr>
          <w:color w:val="1F497D" w:themeColor="text2"/>
        </w:rPr>
        <w:t>, waarin opgenomen de Balans, de Staat van baten en lasten</w:t>
      </w:r>
      <w:r w:rsidR="002C26A8">
        <w:rPr>
          <w:color w:val="1F497D" w:themeColor="text2"/>
        </w:rPr>
        <w:t xml:space="preserve"> en de Toelichting op de balans.</w:t>
      </w:r>
      <w:bookmarkStart w:id="0" w:name="_GoBack"/>
      <w:bookmarkEnd w:id="0"/>
    </w:p>
    <w:p w14:paraId="6E84F52B" w14:textId="77777777" w:rsidR="00D55547" w:rsidRDefault="00C80389" w:rsidP="000D233F">
      <w:pPr>
        <w:rPr>
          <w:color w:val="1F497D" w:themeColor="text2"/>
        </w:rPr>
      </w:pPr>
      <w:r>
        <w:rPr>
          <w:color w:val="1F497D" w:themeColor="text2"/>
        </w:rPr>
        <w:t xml:space="preserve">De stichting kent geen andere kostenstructuur dan die </w:t>
      </w:r>
      <w:r w:rsidR="008616CF">
        <w:rPr>
          <w:color w:val="1F497D" w:themeColor="text2"/>
        </w:rPr>
        <w:t>voor</w:t>
      </w:r>
      <w:r>
        <w:rPr>
          <w:color w:val="1F497D" w:themeColor="text2"/>
        </w:rPr>
        <w:t xml:space="preserve"> het opstellen van de Jaarrekening en het </w:t>
      </w:r>
      <w:r w:rsidR="008616CF">
        <w:rPr>
          <w:color w:val="1F497D" w:themeColor="text2"/>
        </w:rPr>
        <w:t>betalen van de kosten verbonden aan de projecten (1. HTS- stoommachine: herstel en opslagkosten</w:t>
      </w:r>
      <w:r w:rsidR="000A202C">
        <w:rPr>
          <w:color w:val="1F497D" w:themeColor="text2"/>
        </w:rPr>
        <w:t>,</w:t>
      </w:r>
      <w:r w:rsidR="008616CF">
        <w:rPr>
          <w:color w:val="1F497D" w:themeColor="text2"/>
        </w:rPr>
        <w:t xml:space="preserve"> 2. het inventariseren c.a. van de in voorbereiding zijnde publicatie) en de aangegane verplichtingen</w:t>
      </w:r>
      <w:r>
        <w:rPr>
          <w:color w:val="1F497D" w:themeColor="text2"/>
        </w:rPr>
        <w:t xml:space="preserve"> </w:t>
      </w:r>
      <w:r w:rsidR="008616CF">
        <w:rPr>
          <w:color w:val="1F497D" w:themeColor="text2"/>
        </w:rPr>
        <w:t>(grafrechten erflater c.s.).</w:t>
      </w:r>
      <w:r>
        <w:rPr>
          <w:color w:val="1F497D" w:themeColor="text2"/>
        </w:rPr>
        <w:t xml:space="preserve">  </w:t>
      </w:r>
    </w:p>
    <w:p w14:paraId="7DBE6482" w14:textId="77777777" w:rsidR="008616CF" w:rsidRDefault="00D55547" w:rsidP="000D233F">
      <w:pPr>
        <w:rPr>
          <w:color w:val="1F497D" w:themeColor="text2"/>
        </w:rPr>
      </w:pPr>
      <w:r>
        <w:rPr>
          <w:color w:val="1F497D" w:themeColor="text2"/>
        </w:rPr>
        <w:t>Het behe</w:t>
      </w:r>
      <w:r w:rsidR="00414C42">
        <w:rPr>
          <w:color w:val="1F497D" w:themeColor="text2"/>
        </w:rPr>
        <w:t xml:space="preserve">er van het vermogen vindt plaats </w:t>
      </w:r>
      <w:r>
        <w:rPr>
          <w:color w:val="1F497D" w:themeColor="text2"/>
        </w:rPr>
        <w:t xml:space="preserve">op basis van </w:t>
      </w:r>
      <w:r w:rsidR="00414C42">
        <w:rPr>
          <w:color w:val="1F497D" w:themeColor="text2"/>
        </w:rPr>
        <w:t>een defensief risicoprofiel.</w:t>
      </w:r>
    </w:p>
    <w:p w14:paraId="0C22D307" w14:textId="77777777" w:rsidR="00D55547" w:rsidRDefault="008616CF" w:rsidP="000D233F">
      <w:pPr>
        <w:rPr>
          <w:color w:val="1F497D" w:themeColor="text2"/>
        </w:rPr>
      </w:pPr>
      <w:r>
        <w:rPr>
          <w:color w:val="1F497D" w:themeColor="text2"/>
        </w:rPr>
        <w:t>De bestuurswerkzaamheden worden aan de hand van de toepasselijke functieprofielen door de bestuursleden verricht.</w:t>
      </w:r>
    </w:p>
    <w:p w14:paraId="2F067A80" w14:textId="77777777" w:rsidR="009D5CA6" w:rsidRPr="00D55547" w:rsidRDefault="00D55547" w:rsidP="00D55547">
      <w:pPr>
        <w:pStyle w:val="Lijstalinea"/>
        <w:numPr>
          <w:ilvl w:val="0"/>
          <w:numId w:val="1"/>
        </w:numPr>
        <w:rPr>
          <w:color w:val="1F497D" w:themeColor="text2"/>
        </w:rPr>
      </w:pPr>
      <w:r>
        <w:rPr>
          <w:color w:val="1F497D" w:themeColor="text2"/>
        </w:rPr>
        <w:t xml:space="preserve"> </w:t>
      </w:r>
    </w:p>
    <w:sectPr w:rsidR="009D5CA6" w:rsidRPr="00D55547" w:rsidSect="003148D7">
      <w:footerReference w:type="even" r:id="rId9"/>
      <w:footerReference w:type="default" r:id="rId10"/>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B8422" w14:textId="77777777" w:rsidR="00886F67" w:rsidRDefault="00974734">
      <w:pPr>
        <w:spacing w:after="0"/>
      </w:pPr>
      <w:r>
        <w:separator/>
      </w:r>
    </w:p>
  </w:endnote>
  <w:endnote w:type="continuationSeparator" w:id="0">
    <w:p w14:paraId="040BD48F" w14:textId="77777777" w:rsidR="00886F67" w:rsidRDefault="00974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994E" w14:textId="77777777" w:rsidR="008279FF" w:rsidRDefault="00CD4068" w:rsidP="00D55547">
    <w:pPr>
      <w:pStyle w:val="Voettekst"/>
      <w:framePr w:wrap="around" w:vAnchor="text" w:hAnchor="margin" w:xAlign="right" w:y="1"/>
      <w:rPr>
        <w:rStyle w:val="Paginanummer"/>
      </w:rPr>
    </w:pPr>
    <w:r>
      <w:rPr>
        <w:rStyle w:val="Paginanummer"/>
      </w:rPr>
      <w:fldChar w:fldCharType="begin"/>
    </w:r>
    <w:r w:rsidR="008279FF">
      <w:rPr>
        <w:rStyle w:val="Paginanummer"/>
      </w:rPr>
      <w:instrText xml:space="preserve">PAGE  </w:instrText>
    </w:r>
    <w:r>
      <w:rPr>
        <w:rStyle w:val="Paginanummer"/>
      </w:rPr>
      <w:fldChar w:fldCharType="end"/>
    </w:r>
  </w:p>
  <w:p w14:paraId="03491956" w14:textId="77777777" w:rsidR="008279FF" w:rsidRDefault="008279FF" w:rsidP="008616CF">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FCBC" w14:textId="77777777" w:rsidR="008279FF" w:rsidRDefault="00CD4068" w:rsidP="00D55547">
    <w:pPr>
      <w:pStyle w:val="Voettekst"/>
      <w:framePr w:wrap="around" w:vAnchor="text" w:hAnchor="margin" w:xAlign="right" w:y="1"/>
      <w:rPr>
        <w:rStyle w:val="Paginanummer"/>
      </w:rPr>
    </w:pPr>
    <w:r>
      <w:rPr>
        <w:rStyle w:val="Paginanummer"/>
      </w:rPr>
      <w:fldChar w:fldCharType="begin"/>
    </w:r>
    <w:r w:rsidR="008279FF">
      <w:rPr>
        <w:rStyle w:val="Paginanummer"/>
      </w:rPr>
      <w:instrText xml:space="preserve">PAGE  </w:instrText>
    </w:r>
    <w:r>
      <w:rPr>
        <w:rStyle w:val="Paginanummer"/>
      </w:rPr>
      <w:fldChar w:fldCharType="separate"/>
    </w:r>
    <w:r w:rsidR="002C26A8">
      <w:rPr>
        <w:rStyle w:val="Paginanummer"/>
        <w:noProof/>
      </w:rPr>
      <w:t>3</w:t>
    </w:r>
    <w:r>
      <w:rPr>
        <w:rStyle w:val="Paginanummer"/>
      </w:rPr>
      <w:fldChar w:fldCharType="end"/>
    </w:r>
  </w:p>
  <w:p w14:paraId="53CCA6AA" w14:textId="77777777" w:rsidR="008279FF" w:rsidRDefault="008279FF" w:rsidP="008616CF">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CCBE6" w14:textId="77777777" w:rsidR="00886F67" w:rsidRDefault="00974734">
      <w:pPr>
        <w:spacing w:after="0"/>
      </w:pPr>
      <w:r>
        <w:separator/>
      </w:r>
    </w:p>
  </w:footnote>
  <w:footnote w:type="continuationSeparator" w:id="0">
    <w:p w14:paraId="18E58F7D" w14:textId="77777777" w:rsidR="00886F67" w:rsidRDefault="0097473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35B31"/>
    <w:multiLevelType w:val="hybridMultilevel"/>
    <w:tmpl w:val="41B8920A"/>
    <w:lvl w:ilvl="0" w:tplc="19C85CEC">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67"/>
    <w:rsid w:val="000A202C"/>
    <w:rsid w:val="000D233F"/>
    <w:rsid w:val="001A0FB7"/>
    <w:rsid w:val="002C26A8"/>
    <w:rsid w:val="002E6456"/>
    <w:rsid w:val="003148D7"/>
    <w:rsid w:val="003363F8"/>
    <w:rsid w:val="003B2606"/>
    <w:rsid w:val="00414C42"/>
    <w:rsid w:val="00497491"/>
    <w:rsid w:val="0061253D"/>
    <w:rsid w:val="006F2A67"/>
    <w:rsid w:val="008279FF"/>
    <w:rsid w:val="008616CF"/>
    <w:rsid w:val="00886F67"/>
    <w:rsid w:val="008B562E"/>
    <w:rsid w:val="008E2A56"/>
    <w:rsid w:val="00974734"/>
    <w:rsid w:val="00995FDC"/>
    <w:rsid w:val="009D5CA6"/>
    <w:rsid w:val="00C229B0"/>
    <w:rsid w:val="00C80389"/>
    <w:rsid w:val="00CD4068"/>
    <w:rsid w:val="00D55547"/>
    <w:rsid w:val="00F557B5"/>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76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A6783"/>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229B0"/>
    <w:pPr>
      <w:ind w:left="720"/>
      <w:contextualSpacing/>
    </w:pPr>
  </w:style>
  <w:style w:type="paragraph" w:styleId="Voettekst">
    <w:name w:val="footer"/>
    <w:basedOn w:val="Normaal"/>
    <w:link w:val="VoettekstTeken"/>
    <w:uiPriority w:val="99"/>
    <w:unhideWhenUsed/>
    <w:rsid w:val="008616CF"/>
    <w:pPr>
      <w:tabs>
        <w:tab w:val="center" w:pos="4536"/>
        <w:tab w:val="right" w:pos="9072"/>
      </w:tabs>
      <w:spacing w:after="0"/>
    </w:pPr>
  </w:style>
  <w:style w:type="character" w:customStyle="1" w:styleId="VoettekstTeken">
    <w:name w:val="Voettekst Teken"/>
    <w:basedOn w:val="Standaardalinea-lettertype"/>
    <w:link w:val="Voettekst"/>
    <w:uiPriority w:val="99"/>
    <w:rsid w:val="008616CF"/>
    <w:rPr>
      <w:rFonts w:ascii="Arial" w:hAnsi="Arial"/>
      <w:sz w:val="22"/>
    </w:rPr>
  </w:style>
  <w:style w:type="character" w:styleId="Paginanummer">
    <w:name w:val="page number"/>
    <w:basedOn w:val="Standaardalinea-lettertype"/>
    <w:uiPriority w:val="99"/>
    <w:semiHidden/>
    <w:unhideWhenUsed/>
    <w:rsid w:val="008616CF"/>
  </w:style>
  <w:style w:type="paragraph" w:styleId="Ballontekst">
    <w:name w:val="Balloon Text"/>
    <w:basedOn w:val="Normaal"/>
    <w:link w:val="BallontekstTeken"/>
    <w:uiPriority w:val="99"/>
    <w:semiHidden/>
    <w:unhideWhenUsed/>
    <w:rsid w:val="00974734"/>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747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A6783"/>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229B0"/>
    <w:pPr>
      <w:ind w:left="720"/>
      <w:contextualSpacing/>
    </w:pPr>
  </w:style>
  <w:style w:type="paragraph" w:styleId="Voettekst">
    <w:name w:val="footer"/>
    <w:basedOn w:val="Normaal"/>
    <w:link w:val="VoettekstTeken"/>
    <w:uiPriority w:val="99"/>
    <w:unhideWhenUsed/>
    <w:rsid w:val="008616CF"/>
    <w:pPr>
      <w:tabs>
        <w:tab w:val="center" w:pos="4536"/>
        <w:tab w:val="right" w:pos="9072"/>
      </w:tabs>
      <w:spacing w:after="0"/>
    </w:pPr>
  </w:style>
  <w:style w:type="character" w:customStyle="1" w:styleId="VoettekstTeken">
    <w:name w:val="Voettekst Teken"/>
    <w:basedOn w:val="Standaardalinea-lettertype"/>
    <w:link w:val="Voettekst"/>
    <w:uiPriority w:val="99"/>
    <w:rsid w:val="008616CF"/>
    <w:rPr>
      <w:rFonts w:ascii="Arial" w:hAnsi="Arial"/>
      <w:sz w:val="22"/>
    </w:rPr>
  </w:style>
  <w:style w:type="character" w:styleId="Paginanummer">
    <w:name w:val="page number"/>
    <w:basedOn w:val="Standaardalinea-lettertype"/>
    <w:uiPriority w:val="99"/>
    <w:semiHidden/>
    <w:unhideWhenUsed/>
    <w:rsid w:val="008616CF"/>
  </w:style>
  <w:style w:type="paragraph" w:styleId="Ballontekst">
    <w:name w:val="Balloon Text"/>
    <w:basedOn w:val="Normaal"/>
    <w:link w:val="BallontekstTeken"/>
    <w:uiPriority w:val="99"/>
    <w:semiHidden/>
    <w:unhideWhenUsed/>
    <w:rsid w:val="00974734"/>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747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818</Words>
  <Characters>4503</Characters>
  <Application>Microsoft Macintosh Word</Application>
  <DocSecurity>0</DocSecurity>
  <Lines>37</Lines>
  <Paragraphs>10</Paragraphs>
  <ScaleCrop>false</ScaleCrop>
  <Company>thuis</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Timmermans</dc:creator>
  <cp:keywords/>
  <cp:lastModifiedBy>Hylke J.  Wierda</cp:lastModifiedBy>
  <cp:revision>4</cp:revision>
  <cp:lastPrinted>2013-11-11T14:33:00Z</cp:lastPrinted>
  <dcterms:created xsi:type="dcterms:W3CDTF">2013-12-05T14:20:00Z</dcterms:created>
  <dcterms:modified xsi:type="dcterms:W3CDTF">2013-12-09T13:52:00Z</dcterms:modified>
</cp:coreProperties>
</file>